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30" w:rsidRPr="00E66B0C" w:rsidRDefault="00131930" w:rsidP="00131930">
      <w:pPr>
        <w:pStyle w:val="a3"/>
        <w:jc w:val="center"/>
        <w:rPr>
          <w:b/>
        </w:rPr>
      </w:pPr>
      <w:r w:rsidRPr="00E66B0C">
        <w:rPr>
          <w:b/>
        </w:rPr>
        <w:t>Сравните реквизиты старого и нового чеков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314"/>
      </w:tblGrid>
      <w:tr w:rsidR="00131930" w:rsidRPr="00E66B0C" w:rsidTr="00940FB1">
        <w:trPr>
          <w:tblHeader/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E66B0C">
              <w:rPr>
                <w:b/>
                <w:bCs/>
                <w:sz w:val="22"/>
                <w:szCs w:val="22"/>
              </w:rPr>
              <w:t>Обычный чек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E66B0C">
              <w:rPr>
                <w:b/>
                <w:bCs/>
                <w:sz w:val="22"/>
                <w:szCs w:val="22"/>
              </w:rPr>
              <w:t>Онлайн-чек</w:t>
            </w:r>
          </w:p>
        </w:tc>
      </w:tr>
      <w:tr w:rsidR="00131930" w:rsidRPr="00E66B0C" w:rsidTr="00940FB1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1. Название организации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1. Название организации</w:t>
            </w:r>
          </w:p>
        </w:tc>
      </w:tr>
      <w:tr w:rsidR="00131930" w:rsidRPr="00E66B0C" w:rsidTr="00940FB1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 xml:space="preserve">2. </w:t>
            </w:r>
            <w:r w:rsidRPr="00E66B0C">
              <w:rPr>
                <w:rStyle w:val="HTML"/>
                <w:sz w:val="22"/>
                <w:szCs w:val="22"/>
              </w:rPr>
              <w:t>ИНН</w:t>
            </w:r>
            <w:r w:rsidRPr="00E66B0C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 xml:space="preserve">2. </w:t>
            </w:r>
            <w:r w:rsidRPr="00E66B0C">
              <w:rPr>
                <w:rStyle w:val="HTML"/>
                <w:sz w:val="22"/>
                <w:szCs w:val="22"/>
              </w:rPr>
              <w:t>ИНН</w:t>
            </w:r>
            <w:r w:rsidRPr="00E66B0C">
              <w:rPr>
                <w:sz w:val="22"/>
                <w:szCs w:val="22"/>
              </w:rPr>
              <w:t xml:space="preserve"> организации</w:t>
            </w:r>
          </w:p>
        </w:tc>
      </w:tr>
      <w:tr w:rsidR="00131930" w:rsidRPr="00E66B0C" w:rsidTr="00940FB1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3. Заводской номер ККТ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3. Регистрационный номер ККТ</w:t>
            </w:r>
          </w:p>
        </w:tc>
      </w:tr>
      <w:tr w:rsidR="00131930" w:rsidRPr="00E66B0C" w:rsidTr="00940FB1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4. Порядковый номер чека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4. Порядковый номер за смену</w:t>
            </w:r>
          </w:p>
        </w:tc>
      </w:tr>
      <w:tr w:rsidR="00131930" w:rsidRPr="00E66B0C" w:rsidTr="00940FB1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5. Дата и время покупки (оказания услуги)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5. Дата и время расчета</w:t>
            </w:r>
          </w:p>
        </w:tc>
      </w:tr>
      <w:tr w:rsidR="00131930" w:rsidRPr="00E66B0C" w:rsidTr="00940FB1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6. Стоимость покупки (услуги)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6. Ставка и сумма НДС (до 1 февраля 2017 года НДС можно не приводить)</w:t>
            </w:r>
          </w:p>
        </w:tc>
      </w:tr>
      <w:tr w:rsidR="00131930" w:rsidRPr="00E66B0C" w:rsidTr="00940FB1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7. Признак фискального режима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7. Фискальный признак документа</w:t>
            </w:r>
          </w:p>
        </w:tc>
      </w:tr>
      <w:tr w:rsidR="00131930" w:rsidRPr="00E66B0C" w:rsidTr="00940FB1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—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8. Место расчета:</w:t>
            </w:r>
            <w:r w:rsidRPr="00E66B0C">
              <w:rPr>
                <w:sz w:val="22"/>
                <w:szCs w:val="22"/>
              </w:rPr>
              <w:br/>
              <w:t>— адрес с почтовым индексом, если расчет был в помещении;</w:t>
            </w:r>
            <w:r w:rsidRPr="00E66B0C">
              <w:rPr>
                <w:sz w:val="22"/>
                <w:szCs w:val="22"/>
              </w:rPr>
              <w:br/>
              <w:t>— наименование и номер машины, если расчет был в транспорте;</w:t>
            </w:r>
            <w:r w:rsidRPr="00E66B0C">
              <w:rPr>
                <w:sz w:val="22"/>
                <w:szCs w:val="22"/>
              </w:rPr>
              <w:br/>
              <w:t>— адрес сайта, если покупку делают в интернете</w:t>
            </w:r>
          </w:p>
        </w:tc>
      </w:tr>
      <w:tr w:rsidR="00131930" w:rsidRPr="00E66B0C" w:rsidTr="00940FB1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—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9. Номер смены</w:t>
            </w:r>
          </w:p>
        </w:tc>
      </w:tr>
      <w:tr w:rsidR="00131930" w:rsidRPr="00E66B0C" w:rsidTr="00940FB1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—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10. Наименование товаров, работ, услуг</w:t>
            </w:r>
          </w:p>
        </w:tc>
      </w:tr>
      <w:tr w:rsidR="00131930" w:rsidRPr="00E66B0C" w:rsidTr="00940FB1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—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11. Цена за единицу товаров, работ, услуг с учетом скидок и наценок</w:t>
            </w:r>
          </w:p>
        </w:tc>
      </w:tr>
      <w:tr w:rsidR="00131930" w:rsidRPr="00E66B0C" w:rsidTr="00940FB1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—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12. Количество и стоимость товаров, работ, услуг с учетом скидок, наценок и с указанием ставки НДС</w:t>
            </w:r>
          </w:p>
        </w:tc>
      </w:tr>
      <w:tr w:rsidR="00131930" w:rsidRPr="00E66B0C" w:rsidTr="00940FB1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—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13. Система налогообложения</w:t>
            </w:r>
          </w:p>
        </w:tc>
      </w:tr>
      <w:tr w:rsidR="00131930" w:rsidRPr="00E66B0C" w:rsidTr="00940FB1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—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14. Форма расчета — наличными и (или) по безналу</w:t>
            </w:r>
          </w:p>
        </w:tc>
      </w:tr>
      <w:tr w:rsidR="00131930" w:rsidRPr="00E66B0C" w:rsidTr="00940FB1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—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15. Сумма оплаты — наличными и (или) по безналу</w:t>
            </w:r>
          </w:p>
        </w:tc>
      </w:tr>
      <w:tr w:rsidR="00131930" w:rsidRPr="00E66B0C" w:rsidTr="00940FB1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—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16. Признак расчета:</w:t>
            </w:r>
            <w:r w:rsidRPr="00E66B0C">
              <w:rPr>
                <w:sz w:val="22"/>
                <w:szCs w:val="22"/>
              </w:rPr>
              <w:br/>
              <w:t>— приход (получение денег от покупателя);</w:t>
            </w:r>
            <w:r w:rsidRPr="00E66B0C">
              <w:rPr>
                <w:sz w:val="22"/>
                <w:szCs w:val="22"/>
              </w:rPr>
              <w:br/>
              <w:t>— возврат прихода (возврат денег покупателю);</w:t>
            </w:r>
            <w:r w:rsidRPr="00E66B0C">
              <w:rPr>
                <w:sz w:val="22"/>
                <w:szCs w:val="22"/>
              </w:rPr>
              <w:br/>
              <w:t>— расход (выдача денег покупателю);</w:t>
            </w:r>
            <w:r w:rsidRPr="00E66B0C">
              <w:rPr>
                <w:sz w:val="22"/>
                <w:szCs w:val="22"/>
              </w:rPr>
              <w:br/>
              <w:t>— возврат расхода (получение ранее выданных покупателю денег)</w:t>
            </w:r>
          </w:p>
        </w:tc>
      </w:tr>
      <w:tr w:rsidR="00131930" w:rsidRPr="00E66B0C" w:rsidTr="00940FB1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—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17. Наименование документа</w:t>
            </w:r>
          </w:p>
        </w:tc>
      </w:tr>
      <w:tr w:rsidR="00131930" w:rsidRPr="00E66B0C" w:rsidTr="00940FB1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—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18. Фискальный признак сообщения (для чека, который хранят в фискальном накопителе или передают в ИФНС)</w:t>
            </w:r>
          </w:p>
        </w:tc>
      </w:tr>
      <w:tr w:rsidR="00131930" w:rsidRPr="00E66B0C" w:rsidTr="00940FB1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—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19. Порядковый номер фискального документа</w:t>
            </w:r>
          </w:p>
        </w:tc>
      </w:tr>
      <w:tr w:rsidR="00131930" w:rsidRPr="00E66B0C" w:rsidTr="00940FB1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—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20. Заводской номер экземпляра модели фискального накопителя</w:t>
            </w:r>
          </w:p>
        </w:tc>
      </w:tr>
      <w:tr w:rsidR="00131930" w:rsidRPr="00E66B0C" w:rsidTr="00940FB1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—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21. Должность и фамилия кассира (кроме расчетов через интернет)</w:t>
            </w:r>
          </w:p>
        </w:tc>
      </w:tr>
      <w:tr w:rsidR="00131930" w:rsidRPr="00E66B0C" w:rsidTr="00940FB1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—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22. Адрес электронной почты компании, если покупателю отправляют чек через интернет</w:t>
            </w:r>
          </w:p>
        </w:tc>
      </w:tr>
      <w:tr w:rsidR="00131930" w:rsidRPr="00E66B0C" w:rsidTr="00940FB1">
        <w:trPr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—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23. Адрес электронной почты или абонентский номер покупателя, если ему отправляют чек через интернет</w:t>
            </w:r>
          </w:p>
        </w:tc>
      </w:tr>
      <w:tr w:rsidR="00131930" w:rsidRPr="00E66B0C" w:rsidTr="00940FB1">
        <w:trPr>
          <w:trHeight w:val="593"/>
          <w:tblCellSpacing w:w="15" w:type="dxa"/>
        </w:trPr>
        <w:tc>
          <w:tcPr>
            <w:tcW w:w="3397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—</w:t>
            </w:r>
          </w:p>
        </w:tc>
        <w:tc>
          <w:tcPr>
            <w:tcW w:w="7059" w:type="dxa"/>
            <w:vAlign w:val="center"/>
            <w:hideMark/>
          </w:tcPr>
          <w:p w:rsidR="00131930" w:rsidRPr="00E66B0C" w:rsidRDefault="00131930" w:rsidP="00940FB1">
            <w:pPr>
              <w:pStyle w:val="a3"/>
              <w:rPr>
                <w:sz w:val="22"/>
                <w:szCs w:val="22"/>
              </w:rPr>
            </w:pPr>
            <w:r w:rsidRPr="00E66B0C">
              <w:rPr>
                <w:sz w:val="22"/>
                <w:szCs w:val="22"/>
              </w:rPr>
              <w:t>24. Адрес сайта, на котором можно проверить чек</w:t>
            </w:r>
          </w:p>
        </w:tc>
      </w:tr>
    </w:tbl>
    <w:p w:rsidR="001E2E54" w:rsidRDefault="001E2E54">
      <w:bookmarkStart w:id="0" w:name="_GoBack"/>
      <w:bookmarkEnd w:id="0"/>
    </w:p>
    <w:sectPr w:rsidR="001E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30"/>
    <w:rsid w:val="00131930"/>
    <w:rsid w:val="001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131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13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>diakov.net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2017-05-16T16:07:00Z</dcterms:created>
  <dcterms:modified xsi:type="dcterms:W3CDTF">2017-05-16T16:07:00Z</dcterms:modified>
</cp:coreProperties>
</file>