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10" w:rsidRPr="00641410" w:rsidRDefault="00641410" w:rsidP="00641410">
      <w:pPr>
        <w:pStyle w:val="a3"/>
        <w:rPr>
          <w:sz w:val="36"/>
          <w:szCs w:val="36"/>
        </w:rPr>
      </w:pPr>
      <w:bookmarkStart w:id="0" w:name="_GoBack"/>
      <w:bookmarkEnd w:id="0"/>
      <w:r w:rsidRPr="00641410">
        <w:rPr>
          <w:sz w:val="36"/>
          <w:szCs w:val="36"/>
        </w:rPr>
        <w:t xml:space="preserve">Сравнение реквизитов нового чека </w:t>
      </w:r>
      <w:r w:rsidRPr="00641410">
        <w:rPr>
          <w:sz w:val="36"/>
          <w:szCs w:val="36"/>
        </w:rPr>
        <w:t>и старого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32"/>
        <w:gridCol w:w="7223"/>
      </w:tblGrid>
      <w:tr w:rsidR="00641410" w:rsidTr="007965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Реквизиты чека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обычная ККТ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онлайн-ККТ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организации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ИНН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ИНН организации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Заводской номер ККТ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Регистрационный номер ККТ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Порядковый номер чека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Порядковый номер за смену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документа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Номер смены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 время покупки (оказания услуги)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 время расчета</w:t>
            </w:r>
          </w:p>
        </w:tc>
      </w:tr>
      <w:tr w:rsidR="00641410" w:rsidTr="007965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расчета:</w:t>
            </w:r>
          </w:p>
        </w:tc>
      </w:tr>
      <w:tr w:rsidR="00641410" w:rsidTr="007965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адрес с почтовым индексом, если расчет в помещении;</w:t>
            </w:r>
          </w:p>
        </w:tc>
      </w:tr>
      <w:tr w:rsidR="00641410" w:rsidTr="007965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наименование и номер машины, если расчет в транспорте;</w:t>
            </w:r>
          </w:p>
        </w:tc>
      </w:tr>
      <w:tr w:rsidR="00641410" w:rsidTr="007965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адрес сайта, если расчет в Интернете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Стоимость покупки (услуги)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 расчета с отдельным указанием ставок и сумм НДС по этим ставкам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товаров, работ, услуг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Цена за единицу товаров, работ, услуг с учетом скидок и наценок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и стоимость товаров, работ, услуг с учетом скидок, наценок и ставок НДС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налогообложения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Форма расчета – наличными и (или) по безналу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 оплаты – наличными и (или) по безналу</w:t>
            </w:r>
          </w:p>
        </w:tc>
      </w:tr>
      <w:tr w:rsidR="00641410" w:rsidTr="007965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Признак расчета:</w:t>
            </w:r>
          </w:p>
        </w:tc>
      </w:tr>
      <w:tr w:rsidR="00641410" w:rsidTr="007965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приход (получение денег от покупателя);</w:t>
            </w:r>
          </w:p>
        </w:tc>
      </w:tr>
      <w:tr w:rsidR="00641410" w:rsidTr="007965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возврат прихода (возврат денег покупателю);</w:t>
            </w:r>
          </w:p>
        </w:tc>
      </w:tr>
      <w:tr w:rsidR="00641410" w:rsidTr="007965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расход (выдача денег покупателю);</w:t>
            </w:r>
          </w:p>
        </w:tc>
      </w:tr>
      <w:tr w:rsidR="00641410" w:rsidTr="007965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возврат расхода (получение ранее выданных покупателю денег)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Признак фискального </w:t>
            </w:r>
            <w:r>
              <w:rPr>
                <w:rFonts w:eastAsia="Times New Roman"/>
              </w:rPr>
              <w:lastRenderedPageBreak/>
              <w:t>режима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Фискальный признак документа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Фискальный признак сообщения (для чека, который хранят в фискальном накопителе или передают в ИФНС)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Порядковый номер фискального документа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Заводской номер экземпляра модели фискального накопителя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Форма расчета (наличные денежные средства и (или) электронные средства платежа), а также сумма оплаты наличными денежными средствами и (или) электронными средствами платежа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 и фамилия кассира (кроме расчетов через Интернет)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почты компании, если покупателю отправляют чек через Интернет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почты или абонентский номер покупателя, если ему отправляют чек через Интернет</w:t>
            </w:r>
          </w:p>
        </w:tc>
      </w:tr>
      <w:tr w:rsidR="00641410" w:rsidTr="00796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10" w:rsidRDefault="00641410" w:rsidP="007965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сайта оператора фискальных данных</w:t>
            </w:r>
          </w:p>
        </w:tc>
      </w:tr>
    </w:tbl>
    <w:p w:rsidR="00E02CB3" w:rsidRDefault="00E02CB3"/>
    <w:sectPr w:rsidR="00E0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68"/>
    <w:rsid w:val="00474F33"/>
    <w:rsid w:val="00641410"/>
    <w:rsid w:val="00766368"/>
    <w:rsid w:val="00E0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4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4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>diakov.net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2017-06-23T07:13:00Z</dcterms:created>
  <dcterms:modified xsi:type="dcterms:W3CDTF">2017-06-23T07:14:00Z</dcterms:modified>
</cp:coreProperties>
</file>