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C4" w:rsidRDefault="000B49F2" w:rsidP="000B49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ВЗАИМОДЕЙСТВИЯ </w:t>
      </w:r>
    </w:p>
    <w:p w:rsidR="00BD5F25" w:rsidRDefault="000B49F2" w:rsidP="000B49F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ЗАКАЗЧИКОВ КОНТРОЛЬНЫХ (ИДЕНТИФИКАЦИОННЫХ) ЗНАКОВ И ЭМИТЕНТА КОНТРОЛЬНЫХ (ИДЕНТИФИКАЦИОННЫХ) ЗНАКОВ</w:t>
      </w:r>
    </w:p>
    <w:p w:rsidR="00E3106F" w:rsidRPr="00E3106F" w:rsidRDefault="00E3106F" w:rsidP="000B49F2">
      <w:pPr>
        <w:spacing w:after="0" w:line="240" w:lineRule="auto"/>
        <w:jc w:val="center"/>
        <w:rPr>
          <w:b/>
          <w:i/>
          <w:sz w:val="28"/>
          <w:szCs w:val="28"/>
        </w:rPr>
      </w:pPr>
      <w:r w:rsidRPr="00E3106F">
        <w:rPr>
          <w:b/>
          <w:i/>
          <w:sz w:val="28"/>
          <w:szCs w:val="28"/>
        </w:rPr>
        <w:t xml:space="preserve">при </w:t>
      </w:r>
      <w:r w:rsidR="00D75C99">
        <w:rPr>
          <w:b/>
          <w:i/>
          <w:sz w:val="28"/>
          <w:szCs w:val="28"/>
        </w:rPr>
        <w:t>проведении на территории Российской Федерации эксперимента</w:t>
      </w:r>
      <w:r w:rsidRPr="00E3106F">
        <w:rPr>
          <w:b/>
          <w:i/>
          <w:sz w:val="28"/>
          <w:szCs w:val="28"/>
        </w:rPr>
        <w:t xml:space="preserve"> по маркировк</w:t>
      </w:r>
      <w:r w:rsidR="00D75C99">
        <w:rPr>
          <w:b/>
          <w:i/>
          <w:sz w:val="28"/>
          <w:szCs w:val="28"/>
        </w:rPr>
        <w:t>е</w:t>
      </w:r>
      <w:r w:rsidRPr="00E3106F">
        <w:rPr>
          <w:b/>
          <w:i/>
          <w:sz w:val="28"/>
          <w:szCs w:val="28"/>
        </w:rPr>
        <w:t xml:space="preserve"> товаров контрольными (идентификационными) знаками по товарной позиции «предметы одежды, принадлежности к одежде и прочие изделия из натурального меха»</w:t>
      </w:r>
    </w:p>
    <w:p w:rsidR="000B49F2" w:rsidRDefault="000B49F2" w:rsidP="000B49F2">
      <w:pPr>
        <w:spacing w:after="0" w:line="240" w:lineRule="auto"/>
        <w:jc w:val="center"/>
        <w:rPr>
          <w:b/>
          <w:sz w:val="28"/>
          <w:szCs w:val="28"/>
        </w:rPr>
      </w:pPr>
    </w:p>
    <w:p w:rsidR="00245FAA" w:rsidRPr="00AA2A89" w:rsidRDefault="00245FAA" w:rsidP="00245FA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A2A89">
        <w:rPr>
          <w:b/>
          <w:sz w:val="28"/>
          <w:szCs w:val="28"/>
          <w:u w:val="single"/>
        </w:rPr>
        <w:t xml:space="preserve">Раздел </w:t>
      </w:r>
      <w:r w:rsidRPr="00AA2A89">
        <w:rPr>
          <w:b/>
          <w:sz w:val="28"/>
          <w:szCs w:val="28"/>
          <w:u w:val="single"/>
          <w:lang w:val="en-US"/>
        </w:rPr>
        <w:t>I</w:t>
      </w:r>
      <w:r>
        <w:rPr>
          <w:b/>
          <w:sz w:val="28"/>
          <w:szCs w:val="28"/>
          <w:u w:val="single"/>
        </w:rPr>
        <w:t xml:space="preserve"> (общие сведения)</w:t>
      </w:r>
    </w:p>
    <w:p w:rsidR="00245FAA" w:rsidRDefault="00245FAA" w:rsidP="000B49F2">
      <w:pPr>
        <w:spacing w:after="0" w:line="240" w:lineRule="auto"/>
        <w:jc w:val="center"/>
        <w:rPr>
          <w:b/>
          <w:sz w:val="28"/>
          <w:szCs w:val="28"/>
        </w:rPr>
      </w:pPr>
    </w:p>
    <w:p w:rsidR="000B49F2" w:rsidRDefault="005D2904" w:rsidP="00AF7F5D">
      <w:pPr>
        <w:tabs>
          <w:tab w:val="left" w:pos="1245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К</w:t>
      </w:r>
      <w:r w:rsidRPr="005D2904">
        <w:rPr>
          <w:sz w:val="28"/>
          <w:szCs w:val="28"/>
        </w:rPr>
        <w:t>онтрольный (идентификационный) знак</w:t>
      </w:r>
      <w:r>
        <w:rPr>
          <w:sz w:val="28"/>
          <w:szCs w:val="28"/>
        </w:rPr>
        <w:t xml:space="preserve"> (далее – КиЗ)</w:t>
      </w:r>
      <w:r w:rsidRPr="005D2904">
        <w:rPr>
          <w:sz w:val="28"/>
          <w:szCs w:val="28"/>
        </w:rPr>
        <w:t xml:space="preserve"> - бланк строгой отчетности с элементами (средствами) защиты от подделки (защищенная полиграфическая продукция), содержащий встроенную радиочастотную метку, предназначенный для маркировки товаров</w:t>
      </w:r>
      <w:r>
        <w:rPr>
          <w:b/>
          <w:sz w:val="28"/>
          <w:szCs w:val="28"/>
        </w:rPr>
        <w:t>.</w:t>
      </w:r>
    </w:p>
    <w:p w:rsidR="005D2904" w:rsidRPr="00C86810" w:rsidRDefault="005D2904" w:rsidP="005D2904">
      <w:pPr>
        <w:tabs>
          <w:tab w:val="left" w:pos="1245"/>
        </w:tabs>
        <w:spacing w:after="0" w:line="240" w:lineRule="auto"/>
        <w:rPr>
          <w:sz w:val="28"/>
          <w:szCs w:val="28"/>
        </w:rPr>
      </w:pPr>
    </w:p>
    <w:p w:rsidR="005D2904" w:rsidRPr="00245FAA" w:rsidRDefault="00245FAA" w:rsidP="00AF7F5D">
      <w:pPr>
        <w:tabs>
          <w:tab w:val="left" w:pos="1245"/>
          <w:tab w:val="left" w:pos="907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2904" w:rsidRPr="00245FAA">
        <w:rPr>
          <w:sz w:val="28"/>
          <w:szCs w:val="28"/>
        </w:rPr>
        <w:t xml:space="preserve">Возможно приобрести </w:t>
      </w:r>
      <w:r w:rsidRPr="00245FAA">
        <w:rPr>
          <w:sz w:val="28"/>
          <w:szCs w:val="28"/>
        </w:rPr>
        <w:t>след</w:t>
      </w:r>
      <w:r>
        <w:rPr>
          <w:sz w:val="28"/>
          <w:szCs w:val="28"/>
        </w:rPr>
        <w:t xml:space="preserve">ующие виды КиЗ в зависимости от </w:t>
      </w:r>
      <w:r w:rsidRPr="00245FAA">
        <w:rPr>
          <w:sz w:val="28"/>
          <w:szCs w:val="28"/>
        </w:rPr>
        <w:t>предполагаемого способа нанесения:</w:t>
      </w:r>
    </w:p>
    <w:p w:rsidR="00E6631F" w:rsidRDefault="00F15F98" w:rsidP="005D2904">
      <w:pPr>
        <w:pStyle w:val="ConsPlusNormal"/>
        <w:spacing w:line="276" w:lineRule="auto"/>
        <w:ind w:firstLine="540"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>- 6 видов</w:t>
      </w:r>
      <w:r w:rsidR="005D2904" w:rsidRPr="00245FAA">
        <w:rPr>
          <w:rFonts w:eastAsiaTheme="minorHAnsi" w:cstheme="minorBidi"/>
          <w:szCs w:val="28"/>
          <w:lang w:eastAsia="en-US"/>
        </w:rPr>
        <w:t xml:space="preserve"> размером </w:t>
      </w:r>
      <w:r w:rsidR="002E0D7F" w:rsidRPr="00C86810">
        <w:rPr>
          <w:rFonts w:eastAsiaTheme="minorHAnsi" w:cstheme="minorBidi"/>
          <w:szCs w:val="28"/>
          <w:lang w:eastAsia="en-US"/>
        </w:rPr>
        <w:t>(</w:t>
      </w:r>
      <w:r w:rsidR="005D2904" w:rsidRPr="00C86810">
        <w:rPr>
          <w:rFonts w:eastAsiaTheme="minorHAnsi" w:cstheme="minorBidi"/>
          <w:szCs w:val="28"/>
          <w:lang w:eastAsia="en-US"/>
        </w:rPr>
        <w:t>53 x 80</w:t>
      </w:r>
      <w:r w:rsidR="002E0D7F" w:rsidRPr="00C86810">
        <w:rPr>
          <w:rFonts w:eastAsiaTheme="minorHAnsi" w:cstheme="minorBidi"/>
          <w:szCs w:val="28"/>
          <w:lang w:eastAsia="en-US"/>
        </w:rPr>
        <w:t>)</w:t>
      </w:r>
      <w:r w:rsidR="005D2904" w:rsidRPr="00C86810">
        <w:rPr>
          <w:rFonts w:eastAsiaTheme="minorHAnsi" w:cstheme="minorBidi"/>
          <w:szCs w:val="28"/>
          <w:lang w:eastAsia="en-US"/>
        </w:rPr>
        <w:t xml:space="preserve"> мм</w:t>
      </w:r>
      <w:r w:rsidR="002E0D7F" w:rsidRPr="00C86810">
        <w:rPr>
          <w:rFonts w:eastAsiaTheme="minorHAnsi" w:cstheme="minorBidi"/>
          <w:szCs w:val="28"/>
          <w:lang w:eastAsia="en-US"/>
        </w:rPr>
        <w:t xml:space="preserve"> или (25 х 160) </w:t>
      </w:r>
      <w:r w:rsidR="002E0D7F">
        <w:rPr>
          <w:rFonts w:eastAsiaTheme="minorHAnsi" w:cstheme="minorBidi"/>
          <w:szCs w:val="28"/>
          <w:lang w:eastAsia="en-US"/>
        </w:rPr>
        <w:t xml:space="preserve">мм, </w:t>
      </w:r>
      <w:r w:rsidR="002E0D7F" w:rsidRPr="00C86810">
        <w:rPr>
          <w:rFonts w:eastAsiaTheme="minorHAnsi" w:cstheme="minorBidi"/>
          <w:szCs w:val="28"/>
          <w:lang w:eastAsia="en-US"/>
        </w:rPr>
        <w:t>из них</w:t>
      </w:r>
      <w:r w:rsidR="005D2904" w:rsidRPr="00C86810">
        <w:rPr>
          <w:rFonts w:eastAsiaTheme="minorHAnsi" w:cstheme="minorBidi"/>
          <w:szCs w:val="28"/>
          <w:lang w:eastAsia="en-US"/>
        </w:rPr>
        <w:t xml:space="preserve"> тр</w:t>
      </w:r>
      <w:r w:rsidR="002E0D7F" w:rsidRPr="00C86810">
        <w:rPr>
          <w:rFonts w:eastAsiaTheme="minorHAnsi" w:cstheme="minorBidi"/>
          <w:szCs w:val="28"/>
          <w:lang w:eastAsia="en-US"/>
        </w:rPr>
        <w:t>и варианта</w:t>
      </w:r>
      <w:r w:rsidR="005D2904" w:rsidRPr="00C86810">
        <w:rPr>
          <w:rFonts w:eastAsiaTheme="minorHAnsi" w:cstheme="minorBidi"/>
          <w:szCs w:val="28"/>
          <w:lang w:eastAsia="en-US"/>
        </w:rPr>
        <w:t xml:space="preserve"> исполнения </w:t>
      </w:r>
      <w:r w:rsidR="005D2904" w:rsidRPr="00245FAA">
        <w:rPr>
          <w:rFonts w:eastAsiaTheme="minorHAnsi" w:cstheme="minorBidi"/>
          <w:szCs w:val="28"/>
          <w:lang w:eastAsia="en-US"/>
        </w:rPr>
        <w:t xml:space="preserve">(вшивной, клеевой, навесной), </w:t>
      </w:r>
      <w:r w:rsidR="005D2904" w:rsidRPr="00C86810">
        <w:rPr>
          <w:rFonts w:eastAsiaTheme="minorHAnsi" w:cstheme="minorBidi"/>
          <w:szCs w:val="28"/>
          <w:lang w:eastAsia="en-US"/>
        </w:rPr>
        <w:t xml:space="preserve">каждый </w:t>
      </w:r>
      <w:r w:rsidR="002E0D7F" w:rsidRPr="00C86810">
        <w:rPr>
          <w:rFonts w:eastAsiaTheme="minorHAnsi" w:cstheme="minorBidi"/>
          <w:szCs w:val="28"/>
          <w:lang w:eastAsia="en-US"/>
        </w:rPr>
        <w:t>вариант</w:t>
      </w:r>
      <w:r w:rsidR="005D2904" w:rsidRPr="00C86810">
        <w:rPr>
          <w:rFonts w:eastAsiaTheme="minorHAnsi" w:cstheme="minorBidi"/>
          <w:szCs w:val="28"/>
          <w:lang w:eastAsia="en-US"/>
        </w:rPr>
        <w:t xml:space="preserve"> будет производит</w:t>
      </w:r>
      <w:r w:rsidR="002E0D7F" w:rsidRPr="00C86810">
        <w:rPr>
          <w:rFonts w:eastAsiaTheme="minorHAnsi" w:cstheme="minorBidi"/>
          <w:szCs w:val="28"/>
          <w:lang w:eastAsia="en-US"/>
        </w:rPr>
        <w:t>ь</w:t>
      </w:r>
      <w:r w:rsidR="005D2904" w:rsidRPr="00C86810">
        <w:rPr>
          <w:rFonts w:eastAsiaTheme="minorHAnsi" w:cstheme="minorBidi"/>
          <w:szCs w:val="28"/>
          <w:lang w:eastAsia="en-US"/>
        </w:rPr>
        <w:t xml:space="preserve">ся </w:t>
      </w:r>
      <w:r w:rsidR="005D2904" w:rsidRPr="00245FAA">
        <w:rPr>
          <w:rFonts w:eastAsiaTheme="minorHAnsi" w:cstheme="minorBidi"/>
          <w:szCs w:val="28"/>
          <w:lang w:eastAsia="en-US"/>
        </w:rPr>
        <w:t>как для товаров, произведенных на территориях государств-членов Евразийского экономического союза (зелен</w:t>
      </w:r>
      <w:r w:rsidR="00E6631F">
        <w:rPr>
          <w:rFonts w:eastAsiaTheme="minorHAnsi" w:cstheme="minorBidi"/>
          <w:szCs w:val="28"/>
          <w:lang w:eastAsia="en-US"/>
        </w:rPr>
        <w:t>ый)</w:t>
      </w:r>
      <w:r w:rsidR="002E0D7F">
        <w:rPr>
          <w:rFonts w:eastAsiaTheme="minorHAnsi" w:cstheme="minorBidi"/>
          <w:szCs w:val="28"/>
          <w:lang w:eastAsia="en-US"/>
        </w:rPr>
        <w:t>:</w:t>
      </w:r>
    </w:p>
    <w:p w:rsidR="00E6631F" w:rsidRDefault="00E6631F" w:rsidP="00E6631F">
      <w:pPr>
        <w:pStyle w:val="ConsPlusNormal"/>
        <w:spacing w:line="276" w:lineRule="auto"/>
        <w:ind w:firstLine="540"/>
        <w:jc w:val="both"/>
        <w:rPr>
          <w:rFonts w:eastAsiaTheme="minorHAnsi" w:cstheme="minorBidi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3095625" cy="1866673"/>
            <wp:effectExtent l="0" t="0" r="0" b="635"/>
            <wp:docPr id="2" name="Рисунок 2" descr="base_1_189969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1_189969_76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1677" r="36073"/>
                    <a:stretch/>
                  </pic:blipFill>
                  <pic:spPr bwMode="auto">
                    <a:xfrm>
                      <a:off x="0" y="0"/>
                      <a:ext cx="3107536" cy="187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6631F" w:rsidRDefault="00E6631F" w:rsidP="00E6631F">
      <w:pPr>
        <w:pStyle w:val="ConsPlusNormal"/>
        <w:spacing w:line="276" w:lineRule="auto"/>
        <w:ind w:firstLine="540"/>
        <w:jc w:val="both"/>
        <w:rPr>
          <w:rFonts w:eastAsiaTheme="minorHAnsi" w:cstheme="minorBidi"/>
          <w:szCs w:val="28"/>
          <w:lang w:eastAsia="en-US"/>
        </w:rPr>
      </w:pPr>
    </w:p>
    <w:p w:rsidR="005D2904" w:rsidRDefault="005D2904" w:rsidP="005D2904">
      <w:pPr>
        <w:pStyle w:val="ConsPlusNormal"/>
        <w:spacing w:line="276" w:lineRule="auto"/>
        <w:ind w:firstLine="540"/>
        <w:jc w:val="both"/>
        <w:rPr>
          <w:rFonts w:eastAsiaTheme="minorHAnsi" w:cstheme="minorBidi"/>
          <w:szCs w:val="28"/>
          <w:lang w:eastAsia="en-US"/>
        </w:rPr>
      </w:pPr>
      <w:r w:rsidRPr="00245FAA">
        <w:rPr>
          <w:rFonts w:eastAsiaTheme="minorHAnsi" w:cstheme="minorBidi"/>
          <w:szCs w:val="28"/>
          <w:lang w:eastAsia="en-US"/>
        </w:rPr>
        <w:t>так и для товаров, ввезенных на таможенную территорию Евразийского экономического союза (красный)</w:t>
      </w:r>
      <w:r w:rsidR="002E0D7F">
        <w:rPr>
          <w:rFonts w:eastAsiaTheme="minorHAnsi" w:cstheme="minorBidi"/>
          <w:szCs w:val="28"/>
          <w:lang w:eastAsia="en-US"/>
        </w:rPr>
        <w:t>:</w:t>
      </w:r>
    </w:p>
    <w:p w:rsidR="00E6631F" w:rsidRDefault="00E6631F" w:rsidP="005D2904">
      <w:pPr>
        <w:pStyle w:val="ConsPlusNormal"/>
        <w:spacing w:line="276" w:lineRule="auto"/>
        <w:ind w:firstLine="540"/>
        <w:jc w:val="both"/>
        <w:rPr>
          <w:rFonts w:eastAsiaTheme="minorHAnsi" w:cstheme="minorBidi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2790825" cy="1743075"/>
            <wp:effectExtent l="0" t="0" r="9525" b="9525"/>
            <wp:docPr id="4" name="Рисунок 4" descr="base_1_189969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189969_77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18" t="42651" r="42329" b="1326"/>
                    <a:stretch/>
                  </pic:blipFill>
                  <pic:spPr bwMode="auto">
                    <a:xfrm>
                      <a:off x="0" y="0"/>
                      <a:ext cx="27908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6631F" w:rsidRDefault="00E6631F" w:rsidP="005D2904">
      <w:pPr>
        <w:pStyle w:val="ConsPlusNormal"/>
        <w:spacing w:line="276" w:lineRule="auto"/>
        <w:ind w:firstLine="540"/>
        <w:jc w:val="both"/>
        <w:rPr>
          <w:rFonts w:eastAsiaTheme="minorHAnsi" w:cstheme="minorBidi"/>
          <w:szCs w:val="28"/>
          <w:lang w:eastAsia="en-US"/>
        </w:rPr>
      </w:pPr>
    </w:p>
    <w:p w:rsidR="00E6631F" w:rsidRDefault="00E6631F" w:rsidP="005D2904">
      <w:pPr>
        <w:pStyle w:val="ConsPlusNormal"/>
        <w:spacing w:line="276" w:lineRule="auto"/>
        <w:ind w:firstLine="540"/>
        <w:jc w:val="both"/>
        <w:rPr>
          <w:rFonts w:eastAsiaTheme="minorHAnsi" w:cstheme="minorBidi"/>
          <w:szCs w:val="28"/>
          <w:lang w:eastAsia="en-US"/>
        </w:rPr>
      </w:pPr>
    </w:p>
    <w:p w:rsidR="00910423" w:rsidRDefault="00910423" w:rsidP="005D2904">
      <w:pPr>
        <w:pStyle w:val="ConsPlusNormal"/>
        <w:spacing w:line="276" w:lineRule="auto"/>
        <w:ind w:firstLine="540"/>
        <w:jc w:val="both"/>
        <w:rPr>
          <w:rFonts w:eastAsiaTheme="minorHAnsi" w:cstheme="minorBidi"/>
          <w:szCs w:val="28"/>
          <w:lang w:eastAsia="en-US"/>
        </w:rPr>
      </w:pPr>
    </w:p>
    <w:p w:rsidR="00910423" w:rsidRDefault="00910423" w:rsidP="00910423">
      <w:pPr>
        <w:pStyle w:val="ConsPlusNormal"/>
        <w:ind w:firstLine="540"/>
        <w:jc w:val="both"/>
      </w:pPr>
      <w:r>
        <w:t xml:space="preserve">Обозначения, используемые </w:t>
      </w:r>
      <w:r w:rsidRPr="002B1537">
        <w:t>на</w:t>
      </w:r>
      <w:r>
        <w:t xml:space="preserve"> рисунках</w:t>
      </w:r>
      <w:r w:rsidRPr="002B1537">
        <w:t xml:space="preserve">, </w:t>
      </w:r>
      <w:r>
        <w:t>означают следующее:</w:t>
      </w:r>
    </w:p>
    <w:p w:rsidR="00910423" w:rsidRDefault="00910423" w:rsidP="00910423">
      <w:pPr>
        <w:pStyle w:val="ConsPlusNormal"/>
        <w:ind w:firstLine="540"/>
        <w:jc w:val="both"/>
      </w:pPr>
      <w:r>
        <w:t>1 - 2-символьный код государства-члена Евразийского экономического союза, осуществившего выпуск товара в оборот Российская Федерация - RU. Размеры - 15 x 18 мм;</w:t>
      </w:r>
    </w:p>
    <w:p w:rsidR="00910423" w:rsidRDefault="00910423" w:rsidP="00910423">
      <w:pPr>
        <w:pStyle w:val="ConsPlusNormal"/>
        <w:ind w:firstLine="540"/>
        <w:jc w:val="both"/>
      </w:pPr>
      <w:r>
        <w:t xml:space="preserve">2 - способ выпуска товара в оборот: </w:t>
      </w:r>
    </w:p>
    <w:p w:rsidR="00910423" w:rsidRDefault="00910423" w:rsidP="00910423">
      <w:pPr>
        <w:pStyle w:val="ConsPlusNormal"/>
        <w:ind w:firstLine="540"/>
        <w:jc w:val="both"/>
      </w:pPr>
      <w:r>
        <w:t xml:space="preserve">а) ввоз товара на таможенную территорию Российской Федерации - графически обозначается красным цветом фона контрольного (идентификационного) знака, дополнительно изображается правосторонняя стрелка; </w:t>
      </w:r>
    </w:p>
    <w:p w:rsidR="00910423" w:rsidRDefault="00910423" w:rsidP="00910423">
      <w:pPr>
        <w:pStyle w:val="ConsPlusNormal"/>
        <w:ind w:firstLine="540"/>
        <w:jc w:val="both"/>
      </w:pPr>
      <w:r>
        <w:t>б) производство товара на территории Российской Федерации - графически обозначается зеленым цветом фона контрольного (идентификационного) знака;</w:t>
      </w:r>
    </w:p>
    <w:p w:rsidR="00910423" w:rsidRDefault="00910423" w:rsidP="00910423">
      <w:pPr>
        <w:pStyle w:val="ConsPlusNormal"/>
        <w:ind w:firstLine="540"/>
        <w:jc w:val="both"/>
      </w:pPr>
      <w:r>
        <w:t xml:space="preserve">3 - краткое наименование товарной группы </w:t>
      </w:r>
      <w:hyperlink r:id="rId10" w:history="1">
        <w:r w:rsidRPr="002B1537">
          <w:t>ТН ВЭД ЕАЭС</w:t>
        </w:r>
      </w:hyperlink>
      <w:r>
        <w:t xml:space="preserve"> в текстовом виде на русском языке (для товаров при реализации пилотного проекта по введению маркировки товаров контрольными (идентификационными) знаками по товарной позиции «Предметы одежды, принадлежности к одежде и прочие изделия, из натурального меха» - «ИЗДЕЛИЯ ИЗ НАТ.МЕХА»). Размеры - 5 x 45 мм;</w:t>
      </w:r>
    </w:p>
    <w:p w:rsidR="00910423" w:rsidRDefault="00910423" w:rsidP="00910423">
      <w:pPr>
        <w:pStyle w:val="ConsPlusNormal"/>
        <w:ind w:firstLine="540"/>
        <w:jc w:val="both"/>
      </w:pPr>
      <w:r>
        <w:t>4 - идентификационный номер (идентификатор) контрольного (идентификационного) знака и линейный штриховой код, дублирующий идентификатор такого знака, в формате Code 128. Размеры - 12 x 75 мм.</w:t>
      </w:r>
    </w:p>
    <w:p w:rsidR="00910423" w:rsidRPr="00256948" w:rsidRDefault="00910423" w:rsidP="00910423">
      <w:pPr>
        <w:pStyle w:val="ConsPlusNormal"/>
        <w:ind w:firstLine="540"/>
        <w:jc w:val="both"/>
      </w:pPr>
      <w:r>
        <w:t xml:space="preserve">Структура идентификатора имеет вид YY-XXXXXX-NNNNNNNNNN. </w:t>
      </w:r>
      <w:r w:rsidRPr="00256948">
        <w:t xml:space="preserve">Его наполнение, за исключением 2-буквенного кода государства-члена, определяется в </w:t>
      </w:r>
      <w:r>
        <w:t>соответствии с Правилами формирования идентификационного номера (идентификатора) контрольного (идентификационного) знака</w:t>
      </w:r>
      <w:r w:rsidRPr="00256948">
        <w:t>;</w:t>
      </w:r>
    </w:p>
    <w:p w:rsidR="00910423" w:rsidRDefault="00910423" w:rsidP="00910423">
      <w:pPr>
        <w:pStyle w:val="ConsPlusNormal"/>
        <w:ind w:firstLine="540"/>
        <w:jc w:val="both"/>
      </w:pPr>
      <w:r>
        <w:t xml:space="preserve">5 - 2-мерный штриховой код (QR-код), </w:t>
      </w:r>
      <w:r w:rsidRPr="00C86810">
        <w:t>дублирующий идентификатор контрольного (идентификационного) знака</w:t>
      </w:r>
      <w:r>
        <w:t xml:space="preserve">и содержащий ссылку на </w:t>
      </w:r>
      <w:r w:rsidRPr="00CB288A">
        <w:t xml:space="preserve">портал </w:t>
      </w:r>
      <w:r>
        <w:t>государственной информационной системы. Размеры - 20 x 20 мм;</w:t>
      </w:r>
    </w:p>
    <w:p w:rsidR="00910423" w:rsidRDefault="00910423" w:rsidP="00910423">
      <w:pPr>
        <w:pStyle w:val="ConsPlusNormal"/>
        <w:ind w:firstLine="540"/>
        <w:jc w:val="both"/>
      </w:pPr>
      <w:r>
        <w:t>6 - признак наличия RFID-метки. Размеры - 15 x 15 мм;</w:t>
      </w:r>
    </w:p>
    <w:p w:rsidR="00910423" w:rsidRDefault="00910423" w:rsidP="00910423">
      <w:pPr>
        <w:pStyle w:val="ConsPlusNormal"/>
        <w:ind w:firstLine="540"/>
        <w:jc w:val="both"/>
      </w:pPr>
      <w:r>
        <w:t>7 - поле для вшивания в изделие (</w:t>
      </w:r>
      <w:r w:rsidRPr="00C86810">
        <w:t>25 x 10 мм</w:t>
      </w:r>
      <w:r>
        <w:t xml:space="preserve"> или 53 x 10 мм) (только для вшивного способа нанесения на товар).</w:t>
      </w:r>
    </w:p>
    <w:p w:rsidR="00EF7298" w:rsidRDefault="00EF7298" w:rsidP="005D2904">
      <w:pPr>
        <w:pStyle w:val="ConsPlusNormal"/>
        <w:spacing w:line="276" w:lineRule="auto"/>
        <w:ind w:firstLine="540"/>
        <w:jc w:val="both"/>
        <w:rPr>
          <w:rFonts w:eastAsiaTheme="minorHAnsi" w:cstheme="minorBidi"/>
          <w:szCs w:val="28"/>
          <w:lang w:eastAsia="en-US"/>
        </w:rPr>
      </w:pPr>
    </w:p>
    <w:p w:rsidR="00F15F98" w:rsidRDefault="00245FAA" w:rsidP="00F15F98">
      <w:pPr>
        <w:pStyle w:val="ConsPlusNormal"/>
        <w:spacing w:line="276" w:lineRule="auto"/>
        <w:ind w:firstLine="540"/>
        <w:jc w:val="both"/>
      </w:pPr>
      <w:r>
        <w:rPr>
          <w:rFonts w:eastAsiaTheme="minorHAnsi" w:cstheme="minorBidi"/>
          <w:szCs w:val="28"/>
          <w:lang w:eastAsia="en-US"/>
        </w:rPr>
        <w:t xml:space="preserve">- </w:t>
      </w:r>
      <w:r w:rsidRPr="00245FAA">
        <w:rPr>
          <w:u w:val="single"/>
        </w:rPr>
        <w:t>вшивной</w:t>
      </w:r>
      <w:r>
        <w:t xml:space="preserve"> - когда контрольный (идентификационный) знак на текстильной основе машинным способом вшивается непосредственно в конструктивный шов изделия, полностью оставляя видимой содержащуюся в этом знаке графическую информацию</w:t>
      </w:r>
      <w:r w:rsidR="00F15F98">
        <w:t>, на знаке обозначена линия для вшивания.</w:t>
      </w:r>
    </w:p>
    <w:p w:rsidR="00EF7298" w:rsidRDefault="00EF7298" w:rsidP="00F15F98">
      <w:pPr>
        <w:pStyle w:val="ConsPlusNormal"/>
        <w:spacing w:line="276" w:lineRule="auto"/>
        <w:ind w:firstLine="540"/>
        <w:jc w:val="both"/>
      </w:pPr>
      <w:r w:rsidRPr="00EF7298">
        <w:rPr>
          <w:noProof/>
        </w:rPr>
        <w:drawing>
          <wp:inline distT="0" distB="0" distL="0" distR="0">
            <wp:extent cx="2562225" cy="1504164"/>
            <wp:effectExtent l="0" t="0" r="0" b="1270"/>
            <wp:docPr id="10" name="Рисунок 10" descr="C:\Users\Shishkin_D_V\Desktop\работа\КиЗ\материалы по маркировке\бизнес процесс\регламент, договор, бизнес схема, тарифы,\картинки\фото\KIZ-green-vshivno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ishkin_D_V\Desktop\работа\КиЗ\материалы по маркировке\бизнес процесс\регламент, договор, бизнес схема, тарифы,\картинки\фото\KIZ-green-vshivnoi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84" cy="150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298" w:rsidRDefault="00EF7298" w:rsidP="00EF7298">
      <w:pPr>
        <w:pStyle w:val="ConsPlusNormal"/>
        <w:spacing w:line="276" w:lineRule="auto"/>
        <w:jc w:val="both"/>
      </w:pPr>
    </w:p>
    <w:p w:rsidR="00245FAA" w:rsidRDefault="00245FAA" w:rsidP="005D2904">
      <w:pPr>
        <w:pStyle w:val="ConsPlusNormal"/>
        <w:spacing w:line="276" w:lineRule="auto"/>
        <w:ind w:firstLine="540"/>
        <w:jc w:val="both"/>
      </w:pPr>
      <w:r>
        <w:t xml:space="preserve">- </w:t>
      </w:r>
      <w:r w:rsidRPr="00245FAA">
        <w:rPr>
          <w:u w:val="single"/>
        </w:rPr>
        <w:t>клеевой</w:t>
      </w:r>
      <w:r>
        <w:t xml:space="preserve"> - когда контрольный (идентификационный) знак на самоклеящейся основе наклеивается на конструктивный элемент товара (вшитый маркировочный </w:t>
      </w:r>
      <w:r>
        <w:lastRenderedPageBreak/>
        <w:t>ярлык)</w:t>
      </w:r>
      <w:r w:rsidR="00F15F98">
        <w:t>, для исключения повреждения знака конструктивный элемент ме</w:t>
      </w:r>
      <w:r w:rsidR="00910423">
        <w:t>с</w:t>
      </w:r>
      <w:r w:rsidR="00F15F98">
        <w:t>та нанесения должен быть размером не менее 53х80 (для широкого исполнения) и не менее 25х160 (для узкого исполнения).</w:t>
      </w:r>
    </w:p>
    <w:p w:rsidR="00EF7298" w:rsidRDefault="00EF7298" w:rsidP="00EF7298">
      <w:pPr>
        <w:pStyle w:val="ConsPlusNormal"/>
        <w:spacing w:line="276" w:lineRule="auto"/>
        <w:ind w:firstLine="540"/>
        <w:jc w:val="both"/>
      </w:pPr>
      <w:r w:rsidRPr="00EF7298">
        <w:rPr>
          <w:noProof/>
        </w:rPr>
        <w:drawing>
          <wp:inline distT="0" distB="0" distL="0" distR="0">
            <wp:extent cx="3009900" cy="2373624"/>
            <wp:effectExtent l="0" t="0" r="0" b="8255"/>
            <wp:docPr id="9" name="Рисунок 9" descr="C:\Users\Shishkin_D_V\Desktop\работа\КиЗ\материалы по маркировке\бизнес процесс\регламент, договор, бизнес схема, тарифы,\картинки\фото\KIZ-red-green-kleev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ishkin_D_V\Desktop\работа\КиЗ\материалы по маркировке\бизнес процесс\регламент, договор, бизнес схема, тарифы,\картинки\фото\KIZ-red-green-kleevo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182" cy="23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FAA" w:rsidRDefault="00245FAA" w:rsidP="005D2904">
      <w:pPr>
        <w:pStyle w:val="ConsPlusNormal"/>
        <w:spacing w:line="276" w:lineRule="auto"/>
        <w:ind w:firstLine="540"/>
        <w:jc w:val="both"/>
      </w:pPr>
      <w:r>
        <w:t xml:space="preserve">- </w:t>
      </w:r>
      <w:r w:rsidRPr="00245FAA">
        <w:rPr>
          <w:u w:val="single"/>
        </w:rPr>
        <w:t>накладной</w:t>
      </w:r>
      <w:r>
        <w:t xml:space="preserve"> (навесной) - когда контрольный (идентификационный) знак на пластиковой основе с помощью одноразового пломбирующего элемента неотделимо крепится в петличное отверстие либо петлю-застежку переда изделия, а в случае их отсутствия - вшивную вешалку либо вшивную петлю держателя вешалки в виде металлической цепочки, пластины из металла и других материалов.</w:t>
      </w:r>
    </w:p>
    <w:p w:rsidR="00EF7298" w:rsidRDefault="00EF7298" w:rsidP="005D2904">
      <w:pPr>
        <w:pStyle w:val="ConsPlusNormal"/>
        <w:spacing w:line="276" w:lineRule="auto"/>
        <w:ind w:firstLine="540"/>
        <w:jc w:val="both"/>
      </w:pPr>
      <w:r w:rsidRPr="00EF7298">
        <w:rPr>
          <w:noProof/>
        </w:rPr>
        <w:drawing>
          <wp:inline distT="0" distB="0" distL="0" distR="0">
            <wp:extent cx="2809875" cy="1915095"/>
            <wp:effectExtent l="0" t="0" r="0" b="9525"/>
            <wp:docPr id="8" name="Рисунок 8" descr="C:\Users\Shishkin_D_V\Desktop\работа\КиЗ\материалы по маркировке\бизнес процесс\регламент, договор, бизнес схема, тарифы,\картинки\фото\KIZ-red-green-navesn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ishkin_D_V\Desktop\работа\КиЗ\материалы по маркировке\бизнес процесс\регламент, договор, бизнес схема, тарифы,\картинки\фото\KIZ-red-green-navesno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artisticLineDrawing trans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712" cy="192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/>
                      </a:glow>
                      <a:softEdge rad="0"/>
                    </a:effectLst>
                  </pic:spPr>
                </pic:pic>
              </a:graphicData>
            </a:graphic>
          </wp:inline>
        </w:drawing>
      </w:r>
    </w:p>
    <w:p w:rsidR="005D2904" w:rsidRDefault="005D2904" w:rsidP="005D2904">
      <w:pPr>
        <w:tabs>
          <w:tab w:val="left" w:pos="1245"/>
        </w:tabs>
        <w:spacing w:after="0" w:line="240" w:lineRule="auto"/>
        <w:rPr>
          <w:b/>
          <w:sz w:val="28"/>
          <w:szCs w:val="28"/>
        </w:rPr>
      </w:pPr>
    </w:p>
    <w:p w:rsidR="00C615ED" w:rsidRDefault="00BD5F25" w:rsidP="000B49F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B49F2">
        <w:rPr>
          <w:sz w:val="28"/>
          <w:szCs w:val="28"/>
        </w:rPr>
        <w:t xml:space="preserve">Заказчиками </w:t>
      </w:r>
      <w:r w:rsidR="005D2904">
        <w:rPr>
          <w:sz w:val="28"/>
          <w:szCs w:val="28"/>
        </w:rPr>
        <w:t>КиЗ</w:t>
      </w:r>
      <w:r w:rsidR="00B10B5C">
        <w:rPr>
          <w:sz w:val="28"/>
          <w:szCs w:val="28"/>
        </w:rPr>
        <w:t>являются юридические лица и индивидуальные предприниматели, которы</w:t>
      </w:r>
      <w:r w:rsidR="00C615ED">
        <w:rPr>
          <w:sz w:val="28"/>
          <w:szCs w:val="28"/>
        </w:rPr>
        <w:t>е направили заявки на участие в экспериментев форме электронного документа, подписанного усиленной квалифицированной электронной подписью, через информационный ресурс, размещенный на официальном сайте Федеральной налоговой службы.</w:t>
      </w:r>
    </w:p>
    <w:p w:rsidR="00D73B27" w:rsidRDefault="00AF7F5D" w:rsidP="000B49F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5F25">
        <w:rPr>
          <w:sz w:val="28"/>
          <w:szCs w:val="28"/>
        </w:rPr>
        <w:t xml:space="preserve">. </w:t>
      </w:r>
      <w:r w:rsidR="006F63FF">
        <w:rPr>
          <w:sz w:val="28"/>
          <w:szCs w:val="28"/>
        </w:rPr>
        <w:t xml:space="preserve">Изготовление и реализация </w:t>
      </w:r>
      <w:r w:rsidR="00D73B27">
        <w:rPr>
          <w:sz w:val="28"/>
          <w:szCs w:val="28"/>
        </w:rPr>
        <w:t>КиЗ</w:t>
      </w:r>
      <w:r w:rsidR="006F63FF">
        <w:rPr>
          <w:sz w:val="28"/>
          <w:szCs w:val="28"/>
        </w:rPr>
        <w:t>осуществляется эмитентом</w:t>
      </w:r>
      <w:r w:rsidR="00D73B27">
        <w:rPr>
          <w:sz w:val="28"/>
          <w:szCs w:val="28"/>
        </w:rPr>
        <w:t>.</w:t>
      </w:r>
    </w:p>
    <w:p w:rsidR="006F63FF" w:rsidRDefault="00AF7F5D" w:rsidP="000B49F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5F25">
        <w:rPr>
          <w:sz w:val="28"/>
          <w:szCs w:val="28"/>
        </w:rPr>
        <w:t xml:space="preserve">. </w:t>
      </w:r>
      <w:r w:rsidR="006F63FF">
        <w:rPr>
          <w:sz w:val="28"/>
          <w:szCs w:val="28"/>
        </w:rPr>
        <w:t>Эмитент – федеральное государственное унитарное предприятие «Гознак» (ФГУП «Гознак»).</w:t>
      </w:r>
    </w:p>
    <w:p w:rsidR="00245FAA" w:rsidRDefault="00AF7F5D" w:rsidP="00245FA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5F25">
        <w:rPr>
          <w:sz w:val="28"/>
          <w:szCs w:val="28"/>
        </w:rPr>
        <w:t>. Отношения между заказчиками и эмитентом регулируются на основе гражданско-правового договора</w:t>
      </w:r>
      <w:r w:rsidR="0083004F">
        <w:rPr>
          <w:sz w:val="28"/>
          <w:szCs w:val="28"/>
        </w:rPr>
        <w:t xml:space="preserve">, заключенного в </w:t>
      </w:r>
      <w:r w:rsidR="00A44B26">
        <w:rPr>
          <w:sz w:val="28"/>
          <w:szCs w:val="28"/>
        </w:rPr>
        <w:t>форме</w:t>
      </w:r>
      <w:r w:rsidR="0083004F">
        <w:rPr>
          <w:sz w:val="28"/>
          <w:szCs w:val="28"/>
        </w:rPr>
        <w:t xml:space="preserve"> электронного документа</w:t>
      </w:r>
      <w:r w:rsidR="00F210B2">
        <w:rPr>
          <w:sz w:val="28"/>
          <w:szCs w:val="28"/>
        </w:rPr>
        <w:t>, который необходимо подписать с пом</w:t>
      </w:r>
      <w:r w:rsidR="008468A5">
        <w:rPr>
          <w:sz w:val="28"/>
          <w:szCs w:val="28"/>
        </w:rPr>
        <w:t>ощью усиленной цифровой подписи</w:t>
      </w:r>
      <w:r w:rsidR="00F210B2">
        <w:rPr>
          <w:sz w:val="28"/>
          <w:szCs w:val="28"/>
        </w:rPr>
        <w:t>.</w:t>
      </w:r>
    </w:p>
    <w:p w:rsidR="0016296A" w:rsidRDefault="0016296A" w:rsidP="00245FA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77428" cy="1019175"/>
            <wp:effectExtent l="0" t="0" r="8890" b="0"/>
            <wp:docPr id="5" name="Рисунок 5" descr="http://www.ptc-partner.ru/linkpics/News/ecp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tc-partner.ru/linkpics/News/ecp2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073" cy="102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0B2" w:rsidRDefault="00F210B2" w:rsidP="00245FA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E79EC" w:rsidRDefault="00AF7F5D" w:rsidP="008E79E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6ED3">
        <w:rPr>
          <w:sz w:val="28"/>
          <w:szCs w:val="28"/>
        </w:rPr>
        <w:t xml:space="preserve">. </w:t>
      </w:r>
      <w:r w:rsidR="008468A5">
        <w:rPr>
          <w:sz w:val="28"/>
          <w:szCs w:val="28"/>
        </w:rPr>
        <w:t xml:space="preserve">Для начала работы </w:t>
      </w:r>
      <w:r w:rsidR="008E79EC">
        <w:rPr>
          <w:sz w:val="28"/>
          <w:szCs w:val="28"/>
        </w:rPr>
        <w:t>Заказчик</w:t>
      </w:r>
      <w:r w:rsidR="008468A5">
        <w:rPr>
          <w:sz w:val="28"/>
          <w:szCs w:val="28"/>
        </w:rPr>
        <w:t>у необходимо зарегистрироваться</w:t>
      </w:r>
      <w:r w:rsidR="008E79EC">
        <w:rPr>
          <w:sz w:val="28"/>
          <w:szCs w:val="28"/>
        </w:rPr>
        <w:t xml:space="preserve"> в информационной системе маркировки товаров контрольными (идентификационными) знаками (далее –</w:t>
      </w:r>
      <w:r w:rsidR="004633AC">
        <w:rPr>
          <w:sz w:val="28"/>
          <w:szCs w:val="28"/>
        </w:rPr>
        <w:t>система «Маркировка»</w:t>
      </w:r>
      <w:r w:rsidR="008E79EC">
        <w:rPr>
          <w:sz w:val="28"/>
          <w:szCs w:val="28"/>
        </w:rPr>
        <w:t xml:space="preserve">), размещенной на официальном сайте </w:t>
      </w:r>
      <w:r w:rsidR="002923A2">
        <w:rPr>
          <w:sz w:val="28"/>
          <w:szCs w:val="28"/>
        </w:rPr>
        <w:t xml:space="preserve">Федеральной налоговой службы Российской Федерации, </w:t>
      </w:r>
      <w:r w:rsidR="003646C3">
        <w:rPr>
          <w:sz w:val="28"/>
          <w:szCs w:val="28"/>
        </w:rPr>
        <w:t xml:space="preserve">по адресу </w:t>
      </w:r>
      <w:hyperlink r:id="rId17" w:history="1">
        <w:r w:rsidR="00BA044A" w:rsidRPr="00E758EA">
          <w:rPr>
            <w:rStyle w:val="a5"/>
            <w:sz w:val="28"/>
            <w:szCs w:val="28"/>
          </w:rPr>
          <w:t>https://</w:t>
        </w:r>
        <w:r w:rsidR="00BA044A" w:rsidRPr="00E758EA">
          <w:rPr>
            <w:rStyle w:val="a5"/>
            <w:sz w:val="28"/>
            <w:szCs w:val="28"/>
            <w:lang w:val="en-US"/>
          </w:rPr>
          <w:t>markirovka</w:t>
        </w:r>
        <w:r w:rsidR="00BA044A" w:rsidRPr="00E758EA">
          <w:rPr>
            <w:rStyle w:val="a5"/>
            <w:sz w:val="28"/>
            <w:szCs w:val="28"/>
          </w:rPr>
          <w:t>.</w:t>
        </w:r>
        <w:r w:rsidR="00BA044A" w:rsidRPr="00E758EA">
          <w:rPr>
            <w:rStyle w:val="a5"/>
            <w:sz w:val="28"/>
            <w:szCs w:val="28"/>
            <w:lang w:val="en-US"/>
          </w:rPr>
          <w:t>nalog</w:t>
        </w:r>
        <w:r w:rsidR="00BA044A" w:rsidRPr="00E758EA">
          <w:rPr>
            <w:rStyle w:val="a5"/>
            <w:sz w:val="28"/>
            <w:szCs w:val="28"/>
          </w:rPr>
          <w:t>.</w:t>
        </w:r>
        <w:r w:rsidR="00BA044A" w:rsidRPr="00E758EA">
          <w:rPr>
            <w:rStyle w:val="a5"/>
            <w:sz w:val="28"/>
            <w:szCs w:val="28"/>
            <w:lang w:val="en-US"/>
          </w:rPr>
          <w:t>ru</w:t>
        </w:r>
        <w:r w:rsidR="00BA044A" w:rsidRPr="00E758EA">
          <w:rPr>
            <w:rStyle w:val="a5"/>
            <w:sz w:val="28"/>
            <w:szCs w:val="28"/>
          </w:rPr>
          <w:t>/</w:t>
        </w:r>
      </w:hyperlink>
    </w:p>
    <w:p w:rsidR="003646C3" w:rsidRDefault="003646C3" w:rsidP="008E79E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 к системе «Маркировка» необходим для заказа и учета </w:t>
      </w:r>
      <w:r w:rsidR="002923A2">
        <w:rPr>
          <w:sz w:val="28"/>
          <w:szCs w:val="28"/>
        </w:rPr>
        <w:t>КиЗ</w:t>
      </w:r>
      <w:r>
        <w:rPr>
          <w:sz w:val="28"/>
          <w:szCs w:val="28"/>
        </w:rPr>
        <w:t xml:space="preserve"> и ведения работы с товарами заказчика, подлежащими маркировке.</w:t>
      </w:r>
    </w:p>
    <w:p w:rsidR="003646C3" w:rsidRDefault="003646C3" w:rsidP="005D09A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регистрации в системе «Маркировка» размещен по </w:t>
      </w:r>
      <w:r w:rsidRPr="00574628">
        <w:rPr>
          <w:sz w:val="28"/>
          <w:szCs w:val="28"/>
        </w:rPr>
        <w:t xml:space="preserve">адресу  </w:t>
      </w:r>
      <w:hyperlink r:id="rId18" w:history="1">
        <w:r w:rsidR="004633AC" w:rsidRPr="004F480A">
          <w:rPr>
            <w:rStyle w:val="a5"/>
            <w:sz w:val="28"/>
            <w:szCs w:val="28"/>
          </w:rPr>
          <w:t>https://www.nalog.ru/rn77/taxation/mark/</w:t>
        </w:r>
      </w:hyperlink>
      <w:r w:rsidR="00574628">
        <w:rPr>
          <w:sz w:val="28"/>
          <w:szCs w:val="28"/>
        </w:rPr>
        <w:t>.</w:t>
      </w:r>
    </w:p>
    <w:p w:rsidR="00AF7F5D" w:rsidRDefault="00AF7F5D" w:rsidP="005D09A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Федеральная налоговая служба Российской Федерации (ФНС России) –  оператор системы «Маркировка» (далее – Оператор),</w:t>
      </w:r>
    </w:p>
    <w:p w:rsidR="00245FAA" w:rsidRDefault="00245FAA" w:rsidP="005D09A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45FAA" w:rsidRDefault="008468A5" w:rsidP="00245FAA">
      <w:pPr>
        <w:pStyle w:val="a3"/>
        <w:spacing w:after="0" w:line="240" w:lineRule="auto"/>
        <w:ind w:left="106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Раздел II (Заключение</w:t>
      </w:r>
      <w:r w:rsidR="00245FAA" w:rsidRPr="00AA2A89">
        <w:rPr>
          <w:b/>
          <w:sz w:val="28"/>
          <w:szCs w:val="28"/>
          <w:u w:val="single"/>
        </w:rPr>
        <w:t xml:space="preserve"> договора)</w:t>
      </w:r>
    </w:p>
    <w:p w:rsidR="00FC2932" w:rsidRPr="00FC2932" w:rsidRDefault="00FC2932" w:rsidP="00245FAA">
      <w:pPr>
        <w:pStyle w:val="a3"/>
        <w:spacing w:after="0" w:line="240" w:lineRule="auto"/>
        <w:ind w:left="1069"/>
        <w:jc w:val="center"/>
        <w:rPr>
          <w:sz w:val="28"/>
          <w:szCs w:val="28"/>
        </w:rPr>
      </w:pPr>
    </w:p>
    <w:p w:rsidR="00245FAA" w:rsidRPr="00FC2932" w:rsidRDefault="00FC2932" w:rsidP="005D09AC">
      <w:pPr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 w:rsidRPr="00FC2932">
        <w:rPr>
          <w:sz w:val="28"/>
          <w:szCs w:val="28"/>
          <w:u w:val="single"/>
        </w:rPr>
        <w:t>Договор возможно подписать только в электронном виде, подписание договора в бумажном виде не предусмотрено.</w:t>
      </w:r>
    </w:p>
    <w:p w:rsidR="009C1CA1" w:rsidRDefault="001B237C" w:rsidP="0003184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6ED3" w:rsidRPr="009C1CA1">
        <w:rPr>
          <w:sz w:val="28"/>
          <w:szCs w:val="28"/>
        </w:rPr>
        <w:t>. Из личного кабинета</w:t>
      </w:r>
      <w:r w:rsidR="008E79EC" w:rsidRPr="009C1CA1">
        <w:rPr>
          <w:sz w:val="28"/>
          <w:szCs w:val="28"/>
        </w:rPr>
        <w:t xml:space="preserve"> в системе</w:t>
      </w:r>
      <w:r w:rsidR="004633AC" w:rsidRPr="009C1CA1">
        <w:rPr>
          <w:sz w:val="28"/>
          <w:szCs w:val="28"/>
        </w:rPr>
        <w:t xml:space="preserve"> «Маркировка»</w:t>
      </w:r>
      <w:r w:rsidR="00D06ED3" w:rsidRPr="009C1CA1">
        <w:rPr>
          <w:sz w:val="28"/>
          <w:szCs w:val="28"/>
        </w:rPr>
        <w:t>заказчик</w:t>
      </w:r>
      <w:r w:rsidR="008E79EC" w:rsidRPr="009C1CA1">
        <w:rPr>
          <w:sz w:val="28"/>
          <w:szCs w:val="28"/>
        </w:rPr>
        <w:t xml:space="preserve"> по ссылке</w:t>
      </w:r>
      <w:r w:rsidR="00D06ED3" w:rsidRPr="009C1CA1">
        <w:rPr>
          <w:sz w:val="28"/>
          <w:szCs w:val="28"/>
        </w:rPr>
        <w:t xml:space="preserve"> переходит на</w:t>
      </w:r>
      <w:r w:rsidR="00031846" w:rsidRPr="00ED0543">
        <w:rPr>
          <w:sz w:val="28"/>
          <w:szCs w:val="28"/>
        </w:rPr>
        <w:t>сайт</w:t>
      </w:r>
      <w:hyperlink r:id="rId19" w:history="1">
        <w:r w:rsidR="00031846" w:rsidRPr="00ED0543">
          <w:rPr>
            <w:rStyle w:val="a5"/>
            <w:sz w:val="28"/>
            <w:szCs w:val="28"/>
          </w:rPr>
          <w:t>http://markirovka.goznak.ru/</w:t>
        </w:r>
      </w:hyperlink>
      <w:r w:rsidR="00D06ED3" w:rsidRPr="00ED0543">
        <w:rPr>
          <w:sz w:val="28"/>
          <w:szCs w:val="28"/>
        </w:rPr>
        <w:t>д</w:t>
      </w:r>
      <w:r w:rsidR="00BD5F25" w:rsidRPr="00ED0543">
        <w:rPr>
          <w:sz w:val="28"/>
          <w:szCs w:val="28"/>
        </w:rPr>
        <w:t xml:space="preserve">ля </w:t>
      </w:r>
      <w:r w:rsidR="00D06ED3" w:rsidRPr="00ED0543">
        <w:rPr>
          <w:sz w:val="28"/>
          <w:szCs w:val="28"/>
        </w:rPr>
        <w:t>ознакомления с условиями</w:t>
      </w:r>
      <w:r w:rsidR="00BD5F25" w:rsidRPr="00ED0543">
        <w:rPr>
          <w:sz w:val="28"/>
          <w:szCs w:val="28"/>
        </w:rPr>
        <w:t xml:space="preserve"> договора</w:t>
      </w:r>
      <w:r w:rsidR="00D06ED3" w:rsidRPr="00ED0543">
        <w:rPr>
          <w:sz w:val="28"/>
          <w:szCs w:val="28"/>
        </w:rPr>
        <w:t xml:space="preserve"> на изготовление и поставку контрольных</w:t>
      </w:r>
      <w:r w:rsidR="00D06ED3" w:rsidRPr="009C1CA1">
        <w:rPr>
          <w:sz w:val="28"/>
          <w:szCs w:val="28"/>
        </w:rPr>
        <w:t xml:space="preserve"> (идентификационных) знаков</w:t>
      </w:r>
      <w:r w:rsidR="008468A5">
        <w:rPr>
          <w:sz w:val="28"/>
          <w:szCs w:val="28"/>
        </w:rPr>
        <w:t xml:space="preserve"> (далее – Договор).</w:t>
      </w:r>
    </w:p>
    <w:p w:rsidR="009C1CA1" w:rsidRPr="009C1CA1" w:rsidRDefault="00ED0543" w:rsidP="0003184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ознакомления с условиями Договора заказчику необходимо будет пройти регистрацию, в </w:t>
      </w:r>
      <w:r w:rsidR="009C1CA1" w:rsidRPr="009C1CA1">
        <w:rPr>
          <w:sz w:val="28"/>
          <w:szCs w:val="28"/>
        </w:rPr>
        <w:t xml:space="preserve">процессе </w:t>
      </w:r>
      <w:r>
        <w:rPr>
          <w:sz w:val="28"/>
          <w:szCs w:val="28"/>
        </w:rPr>
        <w:t>которойзаказчик</w:t>
      </w:r>
      <w:r w:rsidR="009C1CA1" w:rsidRPr="009C1CA1">
        <w:rPr>
          <w:sz w:val="28"/>
          <w:szCs w:val="28"/>
        </w:rPr>
        <w:t xml:space="preserve"> предоставляет следующие сведения:</w:t>
      </w:r>
    </w:p>
    <w:p w:rsidR="009C1CA1" w:rsidRPr="00D73F0A" w:rsidRDefault="00D73F0A" w:rsidP="0003184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1CA1" w:rsidRPr="00D73F0A">
        <w:rPr>
          <w:sz w:val="28"/>
          <w:szCs w:val="28"/>
        </w:rPr>
        <w:t>Адрес электронной почты пользователя (</w:t>
      </w:r>
      <w:r w:rsidR="009C1CA1" w:rsidRPr="00D73F0A">
        <w:rPr>
          <w:sz w:val="28"/>
          <w:szCs w:val="28"/>
          <w:lang w:val="en-US"/>
        </w:rPr>
        <w:t>email</w:t>
      </w:r>
      <w:r w:rsidR="009C1CA1" w:rsidRPr="00D73F0A">
        <w:rPr>
          <w:sz w:val="28"/>
          <w:szCs w:val="28"/>
        </w:rPr>
        <w:t>)</w:t>
      </w:r>
      <w:r w:rsidR="00FC2932">
        <w:rPr>
          <w:sz w:val="28"/>
          <w:szCs w:val="28"/>
        </w:rPr>
        <w:t xml:space="preserve"> – на который в дальнейшем будут направляться счета на оплату</w:t>
      </w:r>
      <w:r w:rsidR="0038109E">
        <w:rPr>
          <w:sz w:val="28"/>
          <w:szCs w:val="28"/>
        </w:rPr>
        <w:t>;</w:t>
      </w:r>
    </w:p>
    <w:p w:rsidR="009C1CA1" w:rsidRPr="00D73F0A" w:rsidRDefault="00D73F0A" w:rsidP="00D73F0A">
      <w:pPr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1CA1" w:rsidRPr="00D73F0A">
        <w:rPr>
          <w:sz w:val="28"/>
          <w:szCs w:val="28"/>
        </w:rPr>
        <w:t>Имя пользователя (логин)</w:t>
      </w:r>
      <w:r w:rsidR="0038109E">
        <w:rPr>
          <w:sz w:val="28"/>
          <w:szCs w:val="28"/>
        </w:rPr>
        <w:t>;</w:t>
      </w:r>
    </w:p>
    <w:p w:rsidR="009C1CA1" w:rsidRPr="00D73F0A" w:rsidRDefault="00D73F0A" w:rsidP="00D73F0A">
      <w:pPr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1CA1" w:rsidRPr="00D73F0A">
        <w:rPr>
          <w:sz w:val="28"/>
          <w:szCs w:val="28"/>
        </w:rPr>
        <w:t>Пароль пользователя</w:t>
      </w:r>
      <w:r w:rsidR="0038109E">
        <w:rPr>
          <w:sz w:val="28"/>
          <w:szCs w:val="28"/>
        </w:rPr>
        <w:t>;</w:t>
      </w:r>
    </w:p>
    <w:p w:rsidR="009C1CA1" w:rsidRPr="00D73F0A" w:rsidRDefault="00D73F0A" w:rsidP="00D73F0A">
      <w:pPr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1CA1" w:rsidRPr="00D73F0A">
        <w:rPr>
          <w:sz w:val="28"/>
          <w:szCs w:val="28"/>
        </w:rPr>
        <w:t>Номер</w:t>
      </w:r>
      <w:r>
        <w:rPr>
          <w:sz w:val="28"/>
          <w:szCs w:val="28"/>
        </w:rPr>
        <w:t xml:space="preserve"> контактного</w:t>
      </w:r>
      <w:r w:rsidR="009C1CA1" w:rsidRPr="00D73F0A">
        <w:rPr>
          <w:sz w:val="28"/>
          <w:szCs w:val="28"/>
        </w:rPr>
        <w:t xml:space="preserve"> телефона</w:t>
      </w:r>
      <w:r w:rsidR="0038109E">
        <w:rPr>
          <w:sz w:val="28"/>
          <w:szCs w:val="28"/>
        </w:rPr>
        <w:t>;</w:t>
      </w:r>
    </w:p>
    <w:p w:rsidR="009C1CA1" w:rsidRPr="00D73F0A" w:rsidRDefault="00D73F0A" w:rsidP="00D73F0A">
      <w:pPr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1CA1" w:rsidRPr="00D73F0A">
        <w:rPr>
          <w:sz w:val="28"/>
          <w:szCs w:val="28"/>
        </w:rPr>
        <w:t>Тип: юридическое лицо или индивидуальный предприниматель</w:t>
      </w:r>
      <w:r w:rsidR="0038109E">
        <w:rPr>
          <w:sz w:val="28"/>
          <w:szCs w:val="28"/>
        </w:rPr>
        <w:t>;</w:t>
      </w:r>
    </w:p>
    <w:p w:rsidR="009C1CA1" w:rsidRPr="00D73F0A" w:rsidRDefault="00D73F0A" w:rsidP="00D73F0A">
      <w:pPr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1CA1" w:rsidRPr="00D73F0A">
        <w:rPr>
          <w:sz w:val="28"/>
          <w:szCs w:val="28"/>
        </w:rPr>
        <w:t xml:space="preserve">Сертификат </w:t>
      </w:r>
      <w:r w:rsidR="008468A5">
        <w:rPr>
          <w:sz w:val="28"/>
          <w:szCs w:val="28"/>
        </w:rPr>
        <w:t>У</w:t>
      </w:r>
      <w:r w:rsidR="009C1CA1" w:rsidRPr="00D73F0A">
        <w:rPr>
          <w:sz w:val="28"/>
          <w:szCs w:val="28"/>
        </w:rPr>
        <w:t>ЭЦП</w:t>
      </w:r>
      <w:r w:rsidR="00ED0543">
        <w:rPr>
          <w:sz w:val="28"/>
          <w:szCs w:val="28"/>
        </w:rPr>
        <w:t xml:space="preserve"> (</w:t>
      </w:r>
      <w:r w:rsidR="008468A5">
        <w:rPr>
          <w:sz w:val="28"/>
          <w:szCs w:val="28"/>
        </w:rPr>
        <w:t xml:space="preserve">усиленная </w:t>
      </w:r>
      <w:r w:rsidR="00ED0543">
        <w:rPr>
          <w:sz w:val="28"/>
          <w:szCs w:val="28"/>
        </w:rPr>
        <w:t>электронно-цифров</w:t>
      </w:r>
      <w:r w:rsidR="00E14DCF">
        <w:rPr>
          <w:sz w:val="28"/>
          <w:szCs w:val="28"/>
        </w:rPr>
        <w:t>ая</w:t>
      </w:r>
      <w:r w:rsidR="00ED0543">
        <w:rPr>
          <w:sz w:val="28"/>
          <w:szCs w:val="28"/>
        </w:rPr>
        <w:t xml:space="preserve"> подпис</w:t>
      </w:r>
      <w:r w:rsidR="00E14DCF">
        <w:rPr>
          <w:sz w:val="28"/>
          <w:szCs w:val="28"/>
        </w:rPr>
        <w:t>ь</w:t>
      </w:r>
      <w:r w:rsidR="00ED0543">
        <w:rPr>
          <w:sz w:val="28"/>
          <w:szCs w:val="28"/>
        </w:rPr>
        <w:t>)</w:t>
      </w:r>
      <w:r w:rsidR="0038109E">
        <w:rPr>
          <w:sz w:val="28"/>
          <w:szCs w:val="28"/>
        </w:rPr>
        <w:t>.</w:t>
      </w:r>
    </w:p>
    <w:p w:rsidR="00B5619E" w:rsidRDefault="00C2248F" w:rsidP="000B49F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7912">
        <w:rPr>
          <w:sz w:val="28"/>
          <w:szCs w:val="28"/>
        </w:rPr>
        <w:t>. После ознакомления с условиями Договора заказчик в соответствии со статьей 428 Гражданского кодекса Российской Федерации подписывает</w:t>
      </w:r>
      <w:r w:rsidR="008E79EC">
        <w:rPr>
          <w:sz w:val="28"/>
          <w:szCs w:val="28"/>
        </w:rPr>
        <w:t>усиленной квалифицированной электронной подписью</w:t>
      </w:r>
      <w:r w:rsidR="00B77912">
        <w:rPr>
          <w:sz w:val="28"/>
          <w:szCs w:val="28"/>
        </w:rPr>
        <w:t xml:space="preserve"> Заявление о присоединении к Договору,</w:t>
      </w:r>
      <w:r w:rsidR="008E79EC">
        <w:rPr>
          <w:sz w:val="28"/>
          <w:szCs w:val="28"/>
        </w:rPr>
        <w:t xml:space="preserve"> что подтверждает его согласие и намерение пользоваться услугами эмитента на условиях, установленных Договором</w:t>
      </w:r>
      <w:r w:rsidR="00FC2932">
        <w:rPr>
          <w:sz w:val="28"/>
          <w:szCs w:val="28"/>
        </w:rPr>
        <w:t xml:space="preserve">. </w:t>
      </w:r>
      <w:r>
        <w:rPr>
          <w:sz w:val="28"/>
          <w:szCs w:val="28"/>
        </w:rPr>
        <w:t>Изменение условий Д</w:t>
      </w:r>
      <w:r w:rsidR="00FC2932" w:rsidRPr="00C2248F">
        <w:rPr>
          <w:sz w:val="28"/>
          <w:szCs w:val="28"/>
        </w:rPr>
        <w:t>оговора не предусмотрено</w:t>
      </w:r>
      <w:r w:rsidRPr="00C2248F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FC2932" w:rsidRPr="00C2248F">
        <w:rPr>
          <w:sz w:val="28"/>
          <w:szCs w:val="28"/>
        </w:rPr>
        <w:t xml:space="preserve"> случае изменения каких-либо реквизитов</w:t>
      </w:r>
      <w:r>
        <w:rPr>
          <w:sz w:val="28"/>
          <w:szCs w:val="28"/>
        </w:rPr>
        <w:t xml:space="preserve"> у заказчика необходима </w:t>
      </w:r>
      <w:r w:rsidRPr="00803B0F">
        <w:rPr>
          <w:b/>
          <w:sz w:val="28"/>
          <w:szCs w:val="28"/>
          <w:u w:val="single"/>
        </w:rPr>
        <w:t>повторная процедура прохождения подписания Заявления о присоединении кД</w:t>
      </w:r>
      <w:r w:rsidR="00FC2932" w:rsidRPr="00803B0F">
        <w:rPr>
          <w:b/>
          <w:sz w:val="28"/>
          <w:szCs w:val="28"/>
          <w:u w:val="single"/>
        </w:rPr>
        <w:t>оговор</w:t>
      </w:r>
      <w:r w:rsidRPr="00803B0F">
        <w:rPr>
          <w:b/>
          <w:sz w:val="28"/>
          <w:szCs w:val="28"/>
          <w:u w:val="single"/>
        </w:rPr>
        <w:t>у</w:t>
      </w:r>
      <w:r w:rsidR="00FC2932" w:rsidRPr="00803B0F">
        <w:rPr>
          <w:sz w:val="28"/>
          <w:szCs w:val="28"/>
        </w:rPr>
        <w:t>.</w:t>
      </w:r>
    </w:p>
    <w:p w:rsidR="00E77D0C" w:rsidRDefault="00140FD3" w:rsidP="000B49F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подписании Заявления о присоединении к Договору заказчику необходимо будет указать банковские реквизиты, фактический адрес и т.д.,  а также</w:t>
      </w:r>
      <w:r w:rsidR="00E77D0C">
        <w:rPr>
          <w:sz w:val="28"/>
          <w:szCs w:val="28"/>
        </w:rPr>
        <w:t xml:space="preserve"> в обязательном порядке прил</w:t>
      </w:r>
      <w:r>
        <w:rPr>
          <w:sz w:val="28"/>
          <w:szCs w:val="28"/>
        </w:rPr>
        <w:t>ожить</w:t>
      </w:r>
      <w:r w:rsidR="00E77D0C">
        <w:rPr>
          <w:sz w:val="28"/>
          <w:szCs w:val="28"/>
        </w:rPr>
        <w:t xml:space="preserve"> следующий пакет документов:</w:t>
      </w:r>
    </w:p>
    <w:p w:rsidR="00E77D0C" w:rsidRDefault="00E77D0C" w:rsidP="000B49F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Копию Устава (для юридических лиц) с изменениями и дополнениями, если таковые имеются</w:t>
      </w:r>
      <w:r w:rsidR="008468A5">
        <w:rPr>
          <w:sz w:val="28"/>
          <w:szCs w:val="28"/>
        </w:rPr>
        <w:t>;</w:t>
      </w:r>
    </w:p>
    <w:p w:rsidR="00E77D0C" w:rsidRDefault="00E77D0C" w:rsidP="000B49F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свидетельства о внесении записи в ЕГРЮЛ или копию свидетельства о внесении записи в ЕГРИП;</w:t>
      </w:r>
    </w:p>
    <w:p w:rsidR="00E77D0C" w:rsidRDefault="00E77D0C" w:rsidP="000B49F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свидетельства о постановке на налоговый учет;</w:t>
      </w:r>
    </w:p>
    <w:p w:rsidR="00E77D0C" w:rsidRDefault="00E77D0C" w:rsidP="000B49F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полномочия лица, подписывающего договор.</w:t>
      </w:r>
    </w:p>
    <w:p w:rsidR="008468A5" w:rsidRPr="008468A5" w:rsidRDefault="008468A5" w:rsidP="000B49F2">
      <w:pPr>
        <w:spacing w:after="0" w:line="240" w:lineRule="auto"/>
        <w:ind w:firstLine="709"/>
        <w:jc w:val="both"/>
        <w:rPr>
          <w:b/>
          <w:sz w:val="28"/>
          <w:szCs w:val="28"/>
          <w:u w:val="single"/>
        </w:rPr>
      </w:pPr>
      <w:r w:rsidRPr="008468A5">
        <w:rPr>
          <w:b/>
          <w:sz w:val="28"/>
          <w:szCs w:val="28"/>
          <w:u w:val="single"/>
        </w:rPr>
        <w:t>Все документы должны быть представлены в сканированном виде</w:t>
      </w:r>
      <w:r w:rsidR="00DA7667">
        <w:rPr>
          <w:b/>
          <w:sz w:val="28"/>
          <w:szCs w:val="28"/>
          <w:u w:val="single"/>
        </w:rPr>
        <w:t xml:space="preserve"> в формате </w:t>
      </w:r>
      <w:r w:rsidR="00DA7667">
        <w:rPr>
          <w:b/>
          <w:sz w:val="28"/>
          <w:szCs w:val="28"/>
          <w:u w:val="single"/>
          <w:lang w:val="en-US"/>
        </w:rPr>
        <w:t>jpg</w:t>
      </w:r>
      <w:r w:rsidR="00DA7667">
        <w:rPr>
          <w:b/>
          <w:sz w:val="28"/>
          <w:szCs w:val="28"/>
          <w:u w:val="single"/>
        </w:rPr>
        <w:t>,</w:t>
      </w:r>
      <w:r w:rsidRPr="008468A5">
        <w:rPr>
          <w:b/>
          <w:sz w:val="28"/>
          <w:szCs w:val="28"/>
          <w:u w:val="single"/>
        </w:rPr>
        <w:t xml:space="preserve"> с разрешением изображения не менее 300 </w:t>
      </w:r>
      <w:r w:rsidRPr="008468A5">
        <w:rPr>
          <w:b/>
          <w:sz w:val="28"/>
          <w:szCs w:val="28"/>
          <w:u w:val="single"/>
          <w:lang w:val="en-US"/>
        </w:rPr>
        <w:t>dpi</w:t>
      </w:r>
      <w:r w:rsidRPr="008468A5">
        <w:rPr>
          <w:b/>
          <w:sz w:val="28"/>
          <w:szCs w:val="28"/>
          <w:u w:val="single"/>
        </w:rPr>
        <w:t>;</w:t>
      </w:r>
    </w:p>
    <w:p w:rsidR="00DC2FA6" w:rsidRDefault="00C2248F" w:rsidP="000B49F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79EC">
        <w:rPr>
          <w:sz w:val="28"/>
          <w:szCs w:val="28"/>
        </w:rPr>
        <w:t>. После подписания Заявления о присоединении к Договору автоматически формируется н</w:t>
      </w:r>
      <w:r w:rsidR="00DC2FA6">
        <w:rPr>
          <w:sz w:val="28"/>
          <w:szCs w:val="28"/>
        </w:rPr>
        <w:t>омер</w:t>
      </w:r>
      <w:r w:rsidR="008E79EC">
        <w:rPr>
          <w:sz w:val="28"/>
          <w:szCs w:val="28"/>
        </w:rPr>
        <w:t xml:space="preserve"> и дата</w:t>
      </w:r>
      <w:r w:rsidR="00803B0F">
        <w:rPr>
          <w:sz w:val="28"/>
          <w:szCs w:val="28"/>
        </w:rPr>
        <w:t>Заявления о присоединении к Договору</w:t>
      </w:r>
      <w:r w:rsidR="00DC2FA6">
        <w:rPr>
          <w:sz w:val="28"/>
          <w:szCs w:val="28"/>
        </w:rPr>
        <w:t>.</w:t>
      </w:r>
      <w:r w:rsidR="00803B0F">
        <w:rPr>
          <w:sz w:val="28"/>
          <w:szCs w:val="28"/>
        </w:rPr>
        <w:t xml:space="preserve"> Данные номер и дата потребуются при оформлении в системе «Маркировка» заявлений на изготовление и выдачу контрольных (идентификационных) знаков (их необходимо будет указать в графе «реквизиты (номер и дата), заключенного с эмитентом договора»). </w:t>
      </w:r>
    </w:p>
    <w:p w:rsidR="00127C54" w:rsidRDefault="00C2248F" w:rsidP="000B49F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5F25">
        <w:rPr>
          <w:sz w:val="28"/>
          <w:szCs w:val="28"/>
        </w:rPr>
        <w:t xml:space="preserve">. </w:t>
      </w:r>
      <w:r w:rsidR="00127C54">
        <w:rPr>
          <w:sz w:val="28"/>
          <w:szCs w:val="28"/>
        </w:rPr>
        <w:t>Автоматическое уведомление о п</w:t>
      </w:r>
      <w:r w:rsidR="008E79EC">
        <w:rPr>
          <w:sz w:val="28"/>
          <w:szCs w:val="28"/>
        </w:rPr>
        <w:t>рисоединении</w:t>
      </w:r>
      <w:r w:rsidR="00127C54">
        <w:rPr>
          <w:sz w:val="28"/>
          <w:szCs w:val="28"/>
        </w:rPr>
        <w:t xml:space="preserve"> заказчик</w:t>
      </w:r>
      <w:r w:rsidR="008E79EC">
        <w:rPr>
          <w:sz w:val="28"/>
          <w:szCs w:val="28"/>
        </w:rPr>
        <w:t>а кД</w:t>
      </w:r>
      <w:r w:rsidR="00127C54">
        <w:rPr>
          <w:sz w:val="28"/>
          <w:szCs w:val="28"/>
        </w:rPr>
        <w:t>оговор</w:t>
      </w:r>
      <w:r w:rsidR="008E79EC">
        <w:rPr>
          <w:sz w:val="28"/>
          <w:szCs w:val="28"/>
        </w:rPr>
        <w:t>у</w:t>
      </w:r>
      <w:r w:rsidR="00127C54">
        <w:rPr>
          <w:sz w:val="28"/>
          <w:szCs w:val="28"/>
        </w:rPr>
        <w:t xml:space="preserve"> поступает эмитент</w:t>
      </w:r>
      <w:r w:rsidR="00FC2932">
        <w:rPr>
          <w:sz w:val="28"/>
          <w:szCs w:val="28"/>
        </w:rPr>
        <w:t xml:space="preserve">у посредством электронной почты (на </w:t>
      </w:r>
      <w:r w:rsidR="00E4689E">
        <w:rPr>
          <w:sz w:val="28"/>
          <w:szCs w:val="28"/>
        </w:rPr>
        <w:t>электронный адрес эмитента</w:t>
      </w:r>
      <w:r w:rsidR="00FC2932">
        <w:rPr>
          <w:sz w:val="28"/>
          <w:szCs w:val="28"/>
        </w:rPr>
        <w:t>).</w:t>
      </w:r>
    </w:p>
    <w:p w:rsidR="00141C61" w:rsidRDefault="00141C61" w:rsidP="000B49F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41C61" w:rsidRDefault="00141C61" w:rsidP="000B49F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41C61" w:rsidRDefault="00141C61" w:rsidP="000B49F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41C61" w:rsidRDefault="00141C61" w:rsidP="00141C61">
      <w:pPr>
        <w:spacing w:after="0" w:line="240" w:lineRule="auto"/>
        <w:ind w:firstLine="709"/>
        <w:jc w:val="center"/>
        <w:rPr>
          <w:b/>
          <w:sz w:val="28"/>
          <w:szCs w:val="28"/>
          <w:u w:val="single"/>
        </w:rPr>
      </w:pPr>
      <w:r w:rsidRPr="00AA2A89">
        <w:rPr>
          <w:b/>
          <w:sz w:val="28"/>
          <w:szCs w:val="28"/>
          <w:u w:val="single"/>
        </w:rPr>
        <w:t xml:space="preserve">Раздел III </w:t>
      </w:r>
      <w:r>
        <w:rPr>
          <w:b/>
          <w:sz w:val="28"/>
          <w:szCs w:val="28"/>
          <w:u w:val="single"/>
        </w:rPr>
        <w:t>(О</w:t>
      </w:r>
      <w:r w:rsidRPr="00AA2A89">
        <w:rPr>
          <w:b/>
          <w:sz w:val="28"/>
          <w:szCs w:val="28"/>
          <w:u w:val="single"/>
        </w:rPr>
        <w:t>формление заявлени</w:t>
      </w:r>
      <w:r w:rsidR="002E0D7F" w:rsidRPr="00C86810">
        <w:rPr>
          <w:b/>
          <w:sz w:val="28"/>
          <w:szCs w:val="28"/>
          <w:u w:val="single"/>
        </w:rPr>
        <w:t>я</w:t>
      </w:r>
      <w:r w:rsidRPr="00AA2A89">
        <w:rPr>
          <w:b/>
          <w:sz w:val="28"/>
          <w:szCs w:val="28"/>
          <w:u w:val="single"/>
        </w:rPr>
        <w:t xml:space="preserve"> на изготовление КиЗ)</w:t>
      </w:r>
    </w:p>
    <w:p w:rsidR="00141C61" w:rsidRDefault="00141C61" w:rsidP="000B49F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96342" w:rsidRDefault="001B237C" w:rsidP="00DC2FA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72C9">
        <w:rPr>
          <w:sz w:val="28"/>
          <w:szCs w:val="28"/>
        </w:rPr>
        <w:t>.</w:t>
      </w:r>
      <w:r w:rsidR="00896342">
        <w:rPr>
          <w:sz w:val="28"/>
          <w:szCs w:val="28"/>
        </w:rPr>
        <w:t xml:space="preserve"> Изготовление </w:t>
      </w:r>
      <w:r w:rsidR="007B12A9">
        <w:rPr>
          <w:sz w:val="28"/>
          <w:szCs w:val="28"/>
        </w:rPr>
        <w:t>КиЗ</w:t>
      </w:r>
      <w:r w:rsidR="00896342">
        <w:rPr>
          <w:sz w:val="28"/>
          <w:szCs w:val="28"/>
        </w:rPr>
        <w:t xml:space="preserve">в рамках заключенного </w:t>
      </w:r>
      <w:r w:rsidR="008E79EC">
        <w:rPr>
          <w:sz w:val="28"/>
          <w:szCs w:val="28"/>
        </w:rPr>
        <w:t>Д</w:t>
      </w:r>
      <w:r w:rsidR="00896342">
        <w:rPr>
          <w:sz w:val="28"/>
          <w:szCs w:val="28"/>
        </w:rPr>
        <w:t xml:space="preserve">оговора осуществляется эмитентом на основании заявлений заказчика </w:t>
      </w:r>
      <w:r w:rsidR="00F53EC3">
        <w:rPr>
          <w:sz w:val="28"/>
          <w:szCs w:val="28"/>
        </w:rPr>
        <w:t>об</w:t>
      </w:r>
      <w:r w:rsidR="00896342">
        <w:rPr>
          <w:sz w:val="28"/>
          <w:szCs w:val="28"/>
        </w:rPr>
        <w:t xml:space="preserve"> изготовлени</w:t>
      </w:r>
      <w:r w:rsidR="00F53EC3">
        <w:rPr>
          <w:sz w:val="28"/>
          <w:szCs w:val="28"/>
        </w:rPr>
        <w:t>и</w:t>
      </w:r>
      <w:r w:rsidR="00896342">
        <w:rPr>
          <w:sz w:val="28"/>
          <w:szCs w:val="28"/>
        </w:rPr>
        <w:t>и</w:t>
      </w:r>
      <w:r w:rsidR="00F53EC3">
        <w:rPr>
          <w:sz w:val="28"/>
          <w:szCs w:val="28"/>
        </w:rPr>
        <w:t xml:space="preserve"> о</w:t>
      </w:r>
      <w:r w:rsidR="00896342">
        <w:rPr>
          <w:sz w:val="28"/>
          <w:szCs w:val="28"/>
        </w:rPr>
        <w:t xml:space="preserve"> выдач</w:t>
      </w:r>
      <w:r w:rsidR="00F53EC3">
        <w:rPr>
          <w:sz w:val="28"/>
          <w:szCs w:val="28"/>
        </w:rPr>
        <w:t>е</w:t>
      </w:r>
      <w:r w:rsidR="00896342">
        <w:rPr>
          <w:sz w:val="28"/>
          <w:szCs w:val="28"/>
        </w:rPr>
        <w:t xml:space="preserve"> контрольных (идентификационных) знаков</w:t>
      </w:r>
      <w:r w:rsidR="00ED72C9">
        <w:rPr>
          <w:sz w:val="28"/>
          <w:szCs w:val="28"/>
        </w:rPr>
        <w:t xml:space="preserve"> (далее – Заявление)</w:t>
      </w:r>
      <w:r w:rsidR="00896342">
        <w:rPr>
          <w:sz w:val="28"/>
          <w:szCs w:val="28"/>
        </w:rPr>
        <w:t>, оформленных в электронной форме в</w:t>
      </w:r>
      <w:r w:rsidR="0021586B">
        <w:rPr>
          <w:sz w:val="28"/>
          <w:szCs w:val="28"/>
        </w:rPr>
        <w:t>информационной</w:t>
      </w:r>
      <w:r w:rsidR="00896342">
        <w:rPr>
          <w:sz w:val="28"/>
          <w:szCs w:val="28"/>
        </w:rPr>
        <w:t xml:space="preserve"> системе</w:t>
      </w:r>
      <w:r w:rsidR="004633AC">
        <w:rPr>
          <w:sz w:val="28"/>
          <w:szCs w:val="28"/>
        </w:rPr>
        <w:t xml:space="preserve"> «Маркировка»</w:t>
      </w:r>
      <w:r w:rsidR="0021586B">
        <w:rPr>
          <w:sz w:val="28"/>
          <w:szCs w:val="28"/>
        </w:rPr>
        <w:t xml:space="preserve"> (</w:t>
      </w:r>
      <w:hyperlink r:id="rId20" w:history="1">
        <w:r w:rsidR="00FB7D55" w:rsidRPr="00E758EA">
          <w:rPr>
            <w:rStyle w:val="a5"/>
            <w:sz w:val="28"/>
            <w:szCs w:val="28"/>
          </w:rPr>
          <w:t>http://</w:t>
        </w:r>
        <w:r w:rsidR="00FB7D55" w:rsidRPr="00E758EA">
          <w:rPr>
            <w:rStyle w:val="a5"/>
            <w:sz w:val="28"/>
            <w:szCs w:val="28"/>
            <w:lang w:val="en-US"/>
          </w:rPr>
          <w:t>markirovka</w:t>
        </w:r>
        <w:r w:rsidR="00FB7D55" w:rsidRPr="00E758EA">
          <w:rPr>
            <w:rStyle w:val="a5"/>
            <w:sz w:val="28"/>
            <w:szCs w:val="28"/>
          </w:rPr>
          <w:t>.</w:t>
        </w:r>
        <w:r w:rsidR="00FB7D55" w:rsidRPr="00E758EA">
          <w:rPr>
            <w:rStyle w:val="a5"/>
            <w:sz w:val="28"/>
            <w:szCs w:val="28"/>
            <w:lang w:val="en-US"/>
          </w:rPr>
          <w:t>nalog</w:t>
        </w:r>
        <w:r w:rsidR="00FB7D55" w:rsidRPr="00E758EA">
          <w:rPr>
            <w:rStyle w:val="a5"/>
            <w:sz w:val="28"/>
            <w:szCs w:val="28"/>
          </w:rPr>
          <w:t>.</w:t>
        </w:r>
        <w:r w:rsidR="00FB7D55" w:rsidRPr="00E758EA">
          <w:rPr>
            <w:rStyle w:val="a5"/>
            <w:sz w:val="28"/>
            <w:szCs w:val="28"/>
            <w:lang w:val="en-US"/>
          </w:rPr>
          <w:t>ru</w:t>
        </w:r>
        <w:r w:rsidR="00FB7D55" w:rsidRPr="00E758EA">
          <w:rPr>
            <w:rStyle w:val="a5"/>
            <w:sz w:val="28"/>
            <w:szCs w:val="28"/>
          </w:rPr>
          <w:t>/</w:t>
        </w:r>
      </w:hyperlink>
      <w:r w:rsidR="0021586B">
        <w:rPr>
          <w:rStyle w:val="a5"/>
          <w:sz w:val="28"/>
          <w:szCs w:val="28"/>
        </w:rPr>
        <w:t>)</w:t>
      </w:r>
      <w:r w:rsidR="00461883">
        <w:rPr>
          <w:sz w:val="28"/>
          <w:szCs w:val="28"/>
        </w:rPr>
        <w:t>. Заявление подписывается УЭЦП, применение заявлений на бумажном носителе при помощи электронных писем</w:t>
      </w:r>
      <w:r w:rsidR="0021586B">
        <w:rPr>
          <w:sz w:val="28"/>
          <w:szCs w:val="28"/>
        </w:rPr>
        <w:t xml:space="preserve"> или иным способом</w:t>
      </w:r>
      <w:r w:rsidR="00461883">
        <w:rPr>
          <w:sz w:val="28"/>
          <w:szCs w:val="28"/>
        </w:rPr>
        <w:t xml:space="preserve"> не предусмотрено.</w:t>
      </w:r>
    </w:p>
    <w:p w:rsidR="00896342" w:rsidRDefault="001B237C" w:rsidP="00DC2FA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6342">
        <w:rPr>
          <w:sz w:val="28"/>
          <w:szCs w:val="28"/>
        </w:rPr>
        <w:t xml:space="preserve">. После </w:t>
      </w:r>
      <w:r w:rsidR="00DC2FA6">
        <w:rPr>
          <w:sz w:val="28"/>
          <w:szCs w:val="28"/>
        </w:rPr>
        <w:t>оформле</w:t>
      </w:r>
      <w:r w:rsidR="00896342">
        <w:rPr>
          <w:sz w:val="28"/>
          <w:szCs w:val="28"/>
        </w:rPr>
        <w:t>ния заказчиком</w:t>
      </w:r>
      <w:r w:rsidR="00ED72C9">
        <w:rPr>
          <w:sz w:val="28"/>
          <w:szCs w:val="28"/>
        </w:rPr>
        <w:t>З</w:t>
      </w:r>
      <w:r w:rsidR="00DC2FA6">
        <w:rPr>
          <w:sz w:val="28"/>
          <w:szCs w:val="28"/>
        </w:rPr>
        <w:t>аявлени</w:t>
      </w:r>
      <w:r w:rsidR="00ED72C9">
        <w:rPr>
          <w:sz w:val="28"/>
          <w:szCs w:val="28"/>
        </w:rPr>
        <w:t>я</w:t>
      </w:r>
      <w:r w:rsidR="007B12A9">
        <w:rPr>
          <w:sz w:val="28"/>
          <w:szCs w:val="28"/>
        </w:rPr>
        <w:t>О</w:t>
      </w:r>
      <w:r w:rsidR="00896342">
        <w:rPr>
          <w:sz w:val="28"/>
          <w:szCs w:val="28"/>
        </w:rPr>
        <w:t xml:space="preserve">ператор рассматривает </w:t>
      </w:r>
      <w:r w:rsidR="00ED72C9">
        <w:rPr>
          <w:sz w:val="28"/>
          <w:szCs w:val="28"/>
        </w:rPr>
        <w:t>З</w:t>
      </w:r>
      <w:r w:rsidR="00896342">
        <w:rPr>
          <w:sz w:val="28"/>
          <w:szCs w:val="28"/>
        </w:rPr>
        <w:t>аявление в срок не более 3 (трех) рабочих дней со дня его поступления</w:t>
      </w:r>
      <w:r w:rsidR="00ED72C9">
        <w:rPr>
          <w:sz w:val="28"/>
          <w:szCs w:val="28"/>
        </w:rPr>
        <w:t>,</w:t>
      </w:r>
      <w:r w:rsidR="0008573F">
        <w:rPr>
          <w:sz w:val="28"/>
          <w:szCs w:val="28"/>
        </w:rPr>
        <w:t xml:space="preserve"> и,</w:t>
      </w:r>
      <w:r w:rsidR="00ED72C9">
        <w:rPr>
          <w:sz w:val="28"/>
          <w:szCs w:val="28"/>
        </w:rPr>
        <w:t xml:space="preserve"> в случае его одобрения,</w:t>
      </w:r>
      <w:r w:rsidR="0008573F">
        <w:rPr>
          <w:sz w:val="28"/>
          <w:szCs w:val="28"/>
        </w:rPr>
        <w:t xml:space="preserve">автоматически </w:t>
      </w:r>
      <w:r w:rsidR="00896342">
        <w:rPr>
          <w:sz w:val="28"/>
          <w:szCs w:val="28"/>
        </w:rPr>
        <w:t xml:space="preserve">направляет </w:t>
      </w:r>
      <w:r w:rsidR="00ED72C9">
        <w:rPr>
          <w:sz w:val="28"/>
          <w:szCs w:val="28"/>
        </w:rPr>
        <w:t>З</w:t>
      </w:r>
      <w:r w:rsidR="00896342">
        <w:rPr>
          <w:sz w:val="28"/>
          <w:szCs w:val="28"/>
        </w:rPr>
        <w:t xml:space="preserve">аявление в электронной форме эмитенту для изготовления </w:t>
      </w:r>
      <w:r w:rsidR="007B12A9">
        <w:rPr>
          <w:sz w:val="28"/>
          <w:szCs w:val="28"/>
        </w:rPr>
        <w:t>КиЗ</w:t>
      </w:r>
      <w:r w:rsidR="00737458">
        <w:rPr>
          <w:sz w:val="28"/>
          <w:szCs w:val="28"/>
        </w:rPr>
        <w:t>.</w:t>
      </w:r>
    </w:p>
    <w:p w:rsidR="0008573F" w:rsidRDefault="0008573F" w:rsidP="00DC2FA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отказа в изготовлении </w:t>
      </w:r>
      <w:r w:rsidR="007B12A9">
        <w:rPr>
          <w:sz w:val="28"/>
          <w:szCs w:val="28"/>
        </w:rPr>
        <w:t>КиЗ</w:t>
      </w:r>
      <w:r>
        <w:rPr>
          <w:sz w:val="28"/>
          <w:szCs w:val="28"/>
        </w:rPr>
        <w:t xml:space="preserve"> со стороны </w:t>
      </w:r>
      <w:r w:rsidR="007B12A9">
        <w:rPr>
          <w:sz w:val="28"/>
          <w:szCs w:val="28"/>
        </w:rPr>
        <w:t>О</w:t>
      </w:r>
      <w:r>
        <w:rPr>
          <w:sz w:val="28"/>
          <w:szCs w:val="28"/>
        </w:rPr>
        <w:t>ператора</w:t>
      </w:r>
      <w:r w:rsidR="00E55CD5">
        <w:rPr>
          <w:sz w:val="28"/>
          <w:szCs w:val="28"/>
        </w:rPr>
        <w:t xml:space="preserve"> (ФНС России)</w:t>
      </w:r>
      <w:r w:rsidR="001331B8">
        <w:rPr>
          <w:sz w:val="28"/>
          <w:szCs w:val="28"/>
        </w:rPr>
        <w:t>мо</w:t>
      </w:r>
      <w:r w:rsidR="007B12A9">
        <w:rPr>
          <w:sz w:val="28"/>
          <w:szCs w:val="28"/>
        </w:rPr>
        <w:t>жет</w:t>
      </w:r>
      <w:r>
        <w:rPr>
          <w:sz w:val="28"/>
          <w:szCs w:val="28"/>
        </w:rPr>
        <w:t xml:space="preserve"> являться:</w:t>
      </w:r>
    </w:p>
    <w:p w:rsidR="0008573F" w:rsidRDefault="0008573F" w:rsidP="00DC2FA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сведений о заказчике в ЕГРЮЛ или ЕГРИП</w:t>
      </w:r>
      <w:r w:rsidR="00F53EC3">
        <w:rPr>
          <w:sz w:val="28"/>
          <w:szCs w:val="28"/>
        </w:rPr>
        <w:t xml:space="preserve"> как о действующем юридическом лице или индивидуальном предпринимателе</w:t>
      </w:r>
      <w:r>
        <w:rPr>
          <w:sz w:val="28"/>
          <w:szCs w:val="28"/>
        </w:rPr>
        <w:t>;</w:t>
      </w:r>
    </w:p>
    <w:p w:rsidR="0008573F" w:rsidRDefault="0008573F" w:rsidP="00DC2FA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недоимки по налогам и сборам, задолженности по пеням и штрафам;</w:t>
      </w:r>
    </w:p>
    <w:p w:rsidR="0008573F" w:rsidRDefault="0008573F" w:rsidP="00DC2FA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неоднократное нарушение (более двух раз) </w:t>
      </w:r>
      <w:r w:rsidR="00F53EC3">
        <w:rPr>
          <w:sz w:val="28"/>
          <w:szCs w:val="28"/>
        </w:rPr>
        <w:t>Правил маркировки товаров</w:t>
      </w:r>
      <w:r>
        <w:rPr>
          <w:sz w:val="28"/>
          <w:szCs w:val="28"/>
        </w:rPr>
        <w:t>.</w:t>
      </w:r>
    </w:p>
    <w:p w:rsidR="0008573F" w:rsidRDefault="001B237C" w:rsidP="0008573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6342">
        <w:rPr>
          <w:sz w:val="28"/>
          <w:szCs w:val="28"/>
        </w:rPr>
        <w:t xml:space="preserve">. В случае отказа </w:t>
      </w:r>
      <w:r w:rsidR="007B12A9">
        <w:rPr>
          <w:sz w:val="28"/>
          <w:szCs w:val="28"/>
        </w:rPr>
        <w:t>О</w:t>
      </w:r>
      <w:r w:rsidR="00896342">
        <w:rPr>
          <w:sz w:val="28"/>
          <w:szCs w:val="28"/>
        </w:rPr>
        <w:t>ператора</w:t>
      </w:r>
      <w:r w:rsidR="00047167">
        <w:rPr>
          <w:sz w:val="28"/>
          <w:szCs w:val="28"/>
        </w:rPr>
        <w:t xml:space="preserve"> в</w:t>
      </w:r>
      <w:r w:rsidR="0008573F">
        <w:rPr>
          <w:sz w:val="28"/>
          <w:szCs w:val="28"/>
        </w:rPr>
        <w:t xml:space="preserve"> изготовлении </w:t>
      </w:r>
      <w:r w:rsidR="007B12A9">
        <w:rPr>
          <w:sz w:val="28"/>
          <w:szCs w:val="28"/>
        </w:rPr>
        <w:t>КиЗ</w:t>
      </w:r>
      <w:r w:rsidR="00047167">
        <w:rPr>
          <w:sz w:val="28"/>
          <w:szCs w:val="28"/>
        </w:rPr>
        <w:t>, уведомление об отказе направляется заказчику в форме электронного документа</w:t>
      </w:r>
      <w:r w:rsidR="0008573F">
        <w:rPr>
          <w:sz w:val="28"/>
          <w:szCs w:val="28"/>
        </w:rPr>
        <w:t>. В случае отказа необходимо</w:t>
      </w:r>
      <w:r w:rsidR="00E55CD5">
        <w:rPr>
          <w:sz w:val="28"/>
          <w:szCs w:val="28"/>
        </w:rPr>
        <w:t xml:space="preserve"> устранить замечания и повторно сформировать</w:t>
      </w:r>
      <w:r w:rsidR="00FA406C">
        <w:rPr>
          <w:sz w:val="28"/>
          <w:szCs w:val="28"/>
        </w:rPr>
        <w:t>З</w:t>
      </w:r>
      <w:r w:rsidR="0008573F">
        <w:rPr>
          <w:sz w:val="28"/>
          <w:szCs w:val="28"/>
        </w:rPr>
        <w:t>аявление.</w:t>
      </w:r>
    </w:p>
    <w:p w:rsidR="00D50338" w:rsidRDefault="00D50338" w:rsidP="00DA766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50338">
        <w:rPr>
          <w:sz w:val="28"/>
          <w:szCs w:val="28"/>
        </w:rPr>
        <w:t xml:space="preserve">4. Уведомление об изменении статуса </w:t>
      </w:r>
      <w:r w:rsidR="00515F4F">
        <w:rPr>
          <w:sz w:val="28"/>
          <w:szCs w:val="28"/>
        </w:rPr>
        <w:t>З</w:t>
      </w:r>
      <w:r w:rsidRPr="00D50338">
        <w:rPr>
          <w:sz w:val="28"/>
          <w:szCs w:val="28"/>
        </w:rPr>
        <w:t>аявления</w:t>
      </w:r>
      <w:r w:rsidRPr="00D50338">
        <w:rPr>
          <w:b/>
          <w:sz w:val="28"/>
          <w:szCs w:val="28"/>
        </w:rPr>
        <w:t>:</w:t>
      </w:r>
    </w:p>
    <w:p w:rsidR="00D50338" w:rsidRPr="00D50338" w:rsidRDefault="00D50338" w:rsidP="00DA766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50338">
        <w:rPr>
          <w:sz w:val="28"/>
          <w:szCs w:val="28"/>
        </w:rPr>
        <w:t xml:space="preserve">В </w:t>
      </w:r>
      <w:r w:rsidR="00403499">
        <w:rPr>
          <w:sz w:val="28"/>
          <w:szCs w:val="28"/>
        </w:rPr>
        <w:t xml:space="preserve">систему «Маркировка» </w:t>
      </w:r>
      <w:r w:rsidRPr="00D50338">
        <w:rPr>
          <w:sz w:val="28"/>
          <w:szCs w:val="28"/>
        </w:rPr>
        <w:t xml:space="preserve">передается информация о завершении очередного этапа обработки и исполнения </w:t>
      </w:r>
      <w:r w:rsidR="00CC4B56">
        <w:rPr>
          <w:sz w:val="28"/>
          <w:szCs w:val="28"/>
        </w:rPr>
        <w:t>З</w:t>
      </w:r>
      <w:r w:rsidRPr="00D50338">
        <w:rPr>
          <w:sz w:val="28"/>
          <w:szCs w:val="28"/>
        </w:rPr>
        <w:t>аявления. Предусматриваются следующие этапы:</w:t>
      </w:r>
    </w:p>
    <w:p w:rsidR="00D50338" w:rsidRPr="00DA7667" w:rsidRDefault="00DA7667" w:rsidP="00DA766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D50338" w:rsidRPr="00DA7667">
        <w:rPr>
          <w:sz w:val="28"/>
          <w:szCs w:val="28"/>
        </w:rPr>
        <w:t xml:space="preserve">Отклонено– отклонено в выполнении </w:t>
      </w:r>
      <w:r w:rsidR="00CC4B56" w:rsidRPr="00DA7667">
        <w:rPr>
          <w:sz w:val="28"/>
          <w:szCs w:val="28"/>
        </w:rPr>
        <w:t>З</w:t>
      </w:r>
      <w:r w:rsidR="00D50338" w:rsidRPr="00DA7667">
        <w:rPr>
          <w:sz w:val="28"/>
          <w:szCs w:val="28"/>
        </w:rPr>
        <w:t>аявления в связи с отсутствием заключенного договора между эмитентом и заказчиком;</w:t>
      </w:r>
    </w:p>
    <w:p w:rsidR="00420791" w:rsidRPr="00DA7667" w:rsidRDefault="00DA7667" w:rsidP="00DA7667">
      <w:pPr>
        <w:spacing w:after="0" w:line="240" w:lineRule="auto"/>
        <w:ind w:firstLine="709"/>
        <w:jc w:val="both"/>
        <w:rPr>
          <w:sz w:val="28"/>
          <w:szCs w:val="28"/>
        </w:rPr>
      </w:pPr>
      <w:r w:rsidRPr="00F53EC3">
        <w:rPr>
          <w:sz w:val="28"/>
          <w:szCs w:val="28"/>
        </w:rPr>
        <w:lastRenderedPageBreak/>
        <w:t xml:space="preserve">4.2. </w:t>
      </w:r>
      <w:r w:rsidR="00D50338" w:rsidRPr="00F53EC3">
        <w:rPr>
          <w:sz w:val="28"/>
          <w:szCs w:val="28"/>
        </w:rPr>
        <w:t xml:space="preserve">Приостановлено – выполнение </w:t>
      </w:r>
      <w:r w:rsidR="00CC4B56" w:rsidRPr="00F53EC3">
        <w:rPr>
          <w:sz w:val="28"/>
          <w:szCs w:val="28"/>
        </w:rPr>
        <w:t>З</w:t>
      </w:r>
      <w:r w:rsidR="00D50338" w:rsidRPr="00F53EC3">
        <w:rPr>
          <w:sz w:val="28"/>
          <w:szCs w:val="28"/>
        </w:rPr>
        <w:t>аявления приостановлено в связи с некорректностью реквизитов</w:t>
      </w:r>
      <w:r w:rsidR="00CC4B56" w:rsidRPr="00F53EC3">
        <w:rPr>
          <w:sz w:val="28"/>
          <w:szCs w:val="28"/>
        </w:rPr>
        <w:t xml:space="preserve"> Заявления о присоединении кД</w:t>
      </w:r>
      <w:r w:rsidR="00D50338" w:rsidRPr="00F53EC3">
        <w:rPr>
          <w:sz w:val="28"/>
          <w:szCs w:val="28"/>
        </w:rPr>
        <w:t>оговор</w:t>
      </w:r>
      <w:r w:rsidR="00CC4B56" w:rsidRPr="00F53EC3">
        <w:rPr>
          <w:sz w:val="28"/>
          <w:szCs w:val="28"/>
        </w:rPr>
        <w:t>у</w:t>
      </w:r>
      <w:r w:rsidR="00D50338" w:rsidRPr="00F53EC3">
        <w:rPr>
          <w:sz w:val="28"/>
          <w:szCs w:val="28"/>
        </w:rPr>
        <w:t xml:space="preserve"> или адреса доставки;</w:t>
      </w:r>
    </w:p>
    <w:p w:rsidR="00420791" w:rsidRPr="00DA7667" w:rsidRDefault="00DA7667" w:rsidP="00DA766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D50338" w:rsidRPr="00DA7667">
        <w:rPr>
          <w:sz w:val="28"/>
          <w:szCs w:val="28"/>
        </w:rPr>
        <w:t>Формирование счета – эмитентом оформляется счет на оплату;</w:t>
      </w:r>
    </w:p>
    <w:p w:rsidR="00420791" w:rsidRPr="00DA7667" w:rsidRDefault="00DA7667" w:rsidP="00DA766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D50338" w:rsidRPr="00DA7667">
        <w:rPr>
          <w:sz w:val="28"/>
          <w:szCs w:val="28"/>
        </w:rPr>
        <w:t>Ожидается оплата – счет на оплату отправлен заказчику по электронной почте;</w:t>
      </w:r>
    </w:p>
    <w:p w:rsidR="00420791" w:rsidRPr="00DA7667" w:rsidRDefault="00DA7667" w:rsidP="00DA766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D50338" w:rsidRPr="00DA7667">
        <w:rPr>
          <w:sz w:val="28"/>
          <w:szCs w:val="28"/>
        </w:rPr>
        <w:t>Заявление принято</w:t>
      </w:r>
      <w:r w:rsidRPr="00DA7667">
        <w:rPr>
          <w:sz w:val="28"/>
          <w:szCs w:val="28"/>
        </w:rPr>
        <w:t xml:space="preserve"> и передано в производство</w:t>
      </w:r>
      <w:r w:rsidR="00D50338" w:rsidRPr="00DA7667">
        <w:rPr>
          <w:sz w:val="28"/>
          <w:szCs w:val="28"/>
        </w:rPr>
        <w:t xml:space="preserve"> – поступила 100% оплата заказанного количества КиЗ (при необходимости с учетом доставки)</w:t>
      </w:r>
      <w:r w:rsidRPr="00DA7667">
        <w:rPr>
          <w:sz w:val="28"/>
          <w:szCs w:val="28"/>
        </w:rPr>
        <w:t>,</w:t>
      </w:r>
      <w:r w:rsidR="00D50338" w:rsidRPr="00DA7667">
        <w:rPr>
          <w:sz w:val="28"/>
          <w:szCs w:val="28"/>
        </w:rPr>
        <w:t xml:space="preserve"> изготавливается необходимое для выполнения </w:t>
      </w:r>
      <w:r w:rsidR="00515F4F">
        <w:rPr>
          <w:sz w:val="28"/>
          <w:szCs w:val="28"/>
        </w:rPr>
        <w:t>З</w:t>
      </w:r>
      <w:r w:rsidR="00D50338" w:rsidRPr="00DA7667">
        <w:rPr>
          <w:sz w:val="28"/>
          <w:szCs w:val="28"/>
        </w:rPr>
        <w:t xml:space="preserve">аявления количество КиЗ; </w:t>
      </w:r>
    </w:p>
    <w:p w:rsidR="00420791" w:rsidRPr="00DA7667" w:rsidRDefault="00DA7667" w:rsidP="00DA766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D50338" w:rsidRPr="00DA7667">
        <w:rPr>
          <w:sz w:val="28"/>
          <w:szCs w:val="28"/>
        </w:rPr>
        <w:t xml:space="preserve">Изготовлено и передано </w:t>
      </w:r>
      <w:r w:rsidR="00CC4B56" w:rsidRPr="00DA7667">
        <w:rPr>
          <w:sz w:val="28"/>
          <w:szCs w:val="28"/>
        </w:rPr>
        <w:t>грузоперевозчику</w:t>
      </w:r>
      <w:r w:rsidR="00D50338" w:rsidRPr="00DA7667">
        <w:rPr>
          <w:sz w:val="28"/>
          <w:szCs w:val="28"/>
        </w:rPr>
        <w:t xml:space="preserve"> – заказанно</w:t>
      </w:r>
      <w:r w:rsidR="00A741B9" w:rsidRPr="00DA7667">
        <w:rPr>
          <w:sz w:val="28"/>
          <w:szCs w:val="28"/>
        </w:rPr>
        <w:t>е количество КиЗ изготовлен</w:t>
      </w:r>
      <w:r w:rsidR="006A3D0F">
        <w:rPr>
          <w:sz w:val="28"/>
          <w:szCs w:val="28"/>
        </w:rPr>
        <w:t>о</w:t>
      </w:r>
      <w:r w:rsidR="00A741B9" w:rsidRPr="00DA7667">
        <w:rPr>
          <w:sz w:val="28"/>
          <w:szCs w:val="28"/>
        </w:rPr>
        <w:t xml:space="preserve"> и </w:t>
      </w:r>
      <w:r w:rsidR="00D50338" w:rsidRPr="00DA7667">
        <w:rPr>
          <w:sz w:val="28"/>
          <w:szCs w:val="28"/>
        </w:rPr>
        <w:t>отправлен</w:t>
      </w:r>
      <w:r w:rsidR="006A3D0F">
        <w:rPr>
          <w:sz w:val="28"/>
          <w:szCs w:val="28"/>
        </w:rPr>
        <w:t>о</w:t>
      </w:r>
      <w:r w:rsidR="00D50338" w:rsidRPr="00DA7667">
        <w:rPr>
          <w:sz w:val="28"/>
          <w:szCs w:val="28"/>
        </w:rPr>
        <w:t xml:space="preserve"> заказчику транспортной компанией;</w:t>
      </w:r>
    </w:p>
    <w:p w:rsidR="00420791" w:rsidRPr="00DA7667" w:rsidRDefault="00DA7667" w:rsidP="00DA766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D50338" w:rsidRPr="00DA7667">
        <w:rPr>
          <w:sz w:val="28"/>
          <w:szCs w:val="28"/>
        </w:rPr>
        <w:t>Изготовлено и ожидает самовывоза – заказанное количество КиЗ изготовлено и ожидает самовывоза заказчиком;</w:t>
      </w:r>
    </w:p>
    <w:p w:rsidR="00D50338" w:rsidRPr="00DA7667" w:rsidRDefault="00DA7667" w:rsidP="00DA766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8D2552">
        <w:rPr>
          <w:sz w:val="28"/>
          <w:szCs w:val="28"/>
        </w:rPr>
        <w:t xml:space="preserve">. </w:t>
      </w:r>
      <w:r w:rsidR="00D50338" w:rsidRPr="008D2552">
        <w:rPr>
          <w:sz w:val="28"/>
          <w:szCs w:val="28"/>
        </w:rPr>
        <w:t>Отгружено</w:t>
      </w:r>
      <w:r w:rsidR="00D50338" w:rsidRPr="00DA7667">
        <w:rPr>
          <w:sz w:val="28"/>
          <w:szCs w:val="28"/>
        </w:rPr>
        <w:t xml:space="preserve"> заказчику – изготовленныеКиЗ</w:t>
      </w:r>
      <w:r w:rsidR="008D2552">
        <w:rPr>
          <w:sz w:val="28"/>
          <w:szCs w:val="28"/>
        </w:rPr>
        <w:t xml:space="preserve">переданы </w:t>
      </w:r>
      <w:r w:rsidR="00D50338" w:rsidRPr="00DA7667">
        <w:rPr>
          <w:sz w:val="28"/>
          <w:szCs w:val="28"/>
        </w:rPr>
        <w:t>заказчику</w:t>
      </w:r>
      <w:r w:rsidR="008D2552">
        <w:rPr>
          <w:sz w:val="28"/>
          <w:szCs w:val="28"/>
        </w:rPr>
        <w:t xml:space="preserve"> эмитентом или Перевозчиком.</w:t>
      </w:r>
    </w:p>
    <w:p w:rsidR="00141C61" w:rsidRDefault="00141C61" w:rsidP="00DA766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41C61" w:rsidRDefault="00141C61" w:rsidP="00141C61">
      <w:pPr>
        <w:spacing w:after="0" w:line="240" w:lineRule="auto"/>
        <w:ind w:firstLine="709"/>
        <w:jc w:val="center"/>
        <w:rPr>
          <w:b/>
          <w:sz w:val="28"/>
          <w:szCs w:val="28"/>
          <w:u w:val="single"/>
        </w:rPr>
      </w:pPr>
      <w:r w:rsidRPr="00AA2A89">
        <w:rPr>
          <w:b/>
          <w:sz w:val="28"/>
          <w:szCs w:val="28"/>
          <w:u w:val="single"/>
        </w:rPr>
        <w:t>Раздел IV (Выставление</w:t>
      </w:r>
      <w:r>
        <w:rPr>
          <w:b/>
          <w:sz w:val="28"/>
          <w:szCs w:val="28"/>
          <w:u w:val="single"/>
        </w:rPr>
        <w:t xml:space="preserve"> счета</w:t>
      </w:r>
      <w:r w:rsidRPr="00AA2A89">
        <w:rPr>
          <w:b/>
          <w:sz w:val="28"/>
          <w:szCs w:val="28"/>
          <w:u w:val="single"/>
        </w:rPr>
        <w:t xml:space="preserve"> и оплата Контрольных знаков)</w:t>
      </w:r>
    </w:p>
    <w:p w:rsidR="00A741B9" w:rsidRPr="00AA2A89" w:rsidRDefault="00A741B9" w:rsidP="00141C61">
      <w:pPr>
        <w:spacing w:after="0" w:line="240" w:lineRule="auto"/>
        <w:ind w:firstLine="709"/>
        <w:jc w:val="center"/>
        <w:rPr>
          <w:b/>
          <w:sz w:val="28"/>
          <w:szCs w:val="28"/>
          <w:u w:val="single"/>
        </w:rPr>
      </w:pPr>
    </w:p>
    <w:p w:rsidR="00ED72C9" w:rsidRDefault="00A741B9" w:rsidP="00A741B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случае согласования </w:t>
      </w:r>
      <w:r w:rsidR="006B1F2D">
        <w:rPr>
          <w:sz w:val="28"/>
          <w:szCs w:val="28"/>
        </w:rPr>
        <w:t>З</w:t>
      </w:r>
      <w:r>
        <w:rPr>
          <w:sz w:val="28"/>
          <w:szCs w:val="28"/>
        </w:rPr>
        <w:t xml:space="preserve">аявления со стороны </w:t>
      </w:r>
      <w:r w:rsidR="00F53EC3">
        <w:rPr>
          <w:sz w:val="28"/>
          <w:szCs w:val="28"/>
        </w:rPr>
        <w:t>О</w:t>
      </w:r>
      <w:r>
        <w:rPr>
          <w:sz w:val="28"/>
          <w:szCs w:val="28"/>
        </w:rPr>
        <w:t>ператора, эмитент н</w:t>
      </w:r>
      <w:r w:rsidR="0065497A">
        <w:rPr>
          <w:sz w:val="28"/>
          <w:szCs w:val="28"/>
        </w:rPr>
        <w:t xml:space="preserve">е позднее </w:t>
      </w:r>
      <w:r w:rsidR="00F53EC3">
        <w:rPr>
          <w:sz w:val="28"/>
          <w:szCs w:val="28"/>
        </w:rPr>
        <w:t>1</w:t>
      </w:r>
      <w:r w:rsidR="0065497A">
        <w:rPr>
          <w:sz w:val="28"/>
          <w:szCs w:val="28"/>
        </w:rPr>
        <w:t xml:space="preserve"> (</w:t>
      </w:r>
      <w:r w:rsidR="00F53EC3">
        <w:rPr>
          <w:sz w:val="28"/>
          <w:szCs w:val="28"/>
        </w:rPr>
        <w:t>одного</w:t>
      </w:r>
      <w:r w:rsidR="0065497A">
        <w:rPr>
          <w:sz w:val="28"/>
          <w:szCs w:val="28"/>
        </w:rPr>
        <w:t>) рабоч</w:t>
      </w:r>
      <w:r w:rsidR="00F53EC3">
        <w:rPr>
          <w:sz w:val="28"/>
          <w:szCs w:val="28"/>
        </w:rPr>
        <w:t>его</w:t>
      </w:r>
      <w:r w:rsidR="0065497A">
        <w:rPr>
          <w:sz w:val="28"/>
          <w:szCs w:val="28"/>
        </w:rPr>
        <w:t xml:space="preserve"> дн</w:t>
      </w:r>
      <w:r w:rsidR="00F53EC3">
        <w:rPr>
          <w:sz w:val="28"/>
          <w:szCs w:val="28"/>
        </w:rPr>
        <w:t>я</w:t>
      </w:r>
      <w:r w:rsidR="0065497A">
        <w:rPr>
          <w:sz w:val="28"/>
          <w:szCs w:val="28"/>
        </w:rPr>
        <w:t xml:space="preserve"> с момента получения  </w:t>
      </w:r>
      <w:r w:rsidR="00ED72C9">
        <w:rPr>
          <w:sz w:val="28"/>
          <w:szCs w:val="28"/>
        </w:rPr>
        <w:t>З</w:t>
      </w:r>
      <w:r w:rsidR="0065497A">
        <w:rPr>
          <w:sz w:val="28"/>
          <w:szCs w:val="28"/>
        </w:rPr>
        <w:t xml:space="preserve">аявления </w:t>
      </w:r>
      <w:r w:rsidR="004F2093">
        <w:rPr>
          <w:sz w:val="28"/>
          <w:szCs w:val="28"/>
        </w:rPr>
        <w:t xml:space="preserve">от </w:t>
      </w:r>
      <w:r w:rsidR="007B12A9">
        <w:rPr>
          <w:sz w:val="28"/>
          <w:szCs w:val="28"/>
        </w:rPr>
        <w:t>О</w:t>
      </w:r>
      <w:r w:rsidR="004F2093">
        <w:rPr>
          <w:sz w:val="28"/>
          <w:szCs w:val="28"/>
        </w:rPr>
        <w:t xml:space="preserve">ператора выставляет заказчику счет на </w:t>
      </w:r>
      <w:r w:rsidR="004F2093" w:rsidRPr="004F2093">
        <w:rPr>
          <w:sz w:val="28"/>
          <w:szCs w:val="28"/>
        </w:rPr>
        <w:t xml:space="preserve">оплату изготовления </w:t>
      </w:r>
      <w:r w:rsidR="007B12A9">
        <w:rPr>
          <w:sz w:val="28"/>
          <w:szCs w:val="28"/>
        </w:rPr>
        <w:t>КиЗ</w:t>
      </w:r>
      <w:r w:rsidR="004F2093" w:rsidRPr="004F2093">
        <w:rPr>
          <w:sz w:val="28"/>
          <w:szCs w:val="28"/>
        </w:rPr>
        <w:t xml:space="preserve">  исходя из стоимости </w:t>
      </w:r>
      <w:r w:rsidR="007B12A9">
        <w:rPr>
          <w:sz w:val="28"/>
          <w:szCs w:val="28"/>
        </w:rPr>
        <w:t>КиЗ</w:t>
      </w:r>
      <w:r w:rsidR="004F2093" w:rsidRPr="004F2093">
        <w:rPr>
          <w:sz w:val="28"/>
          <w:szCs w:val="28"/>
        </w:rPr>
        <w:t>с учетом налога на добавленную стои</w:t>
      </w:r>
      <w:r w:rsidR="00ED72C9">
        <w:rPr>
          <w:sz w:val="28"/>
          <w:szCs w:val="28"/>
        </w:rPr>
        <w:t xml:space="preserve">мость, установленной </w:t>
      </w:r>
      <w:r w:rsidR="00F53EC3">
        <w:rPr>
          <w:sz w:val="28"/>
          <w:szCs w:val="28"/>
        </w:rPr>
        <w:t>в зависимости от вида Знака (вшивной – 15 рублей, клеевой – 15 рублей, накладной (авесной) – 22 рубля)</w:t>
      </w:r>
      <w:r w:rsidR="004F2093" w:rsidRPr="004F2093">
        <w:rPr>
          <w:sz w:val="28"/>
          <w:szCs w:val="28"/>
        </w:rPr>
        <w:t xml:space="preserve">, в размере кратном количеству </w:t>
      </w:r>
      <w:r w:rsidR="007B12A9">
        <w:rPr>
          <w:sz w:val="28"/>
          <w:szCs w:val="28"/>
        </w:rPr>
        <w:t>КиЗ</w:t>
      </w:r>
      <w:r w:rsidR="004F2093" w:rsidRPr="004F2093">
        <w:rPr>
          <w:sz w:val="28"/>
          <w:szCs w:val="28"/>
        </w:rPr>
        <w:t xml:space="preserve">, испрашиваемому в </w:t>
      </w:r>
      <w:r w:rsidR="007B12A9">
        <w:rPr>
          <w:sz w:val="28"/>
          <w:szCs w:val="28"/>
        </w:rPr>
        <w:t>З</w:t>
      </w:r>
      <w:r w:rsidR="00EC4601">
        <w:rPr>
          <w:sz w:val="28"/>
          <w:szCs w:val="28"/>
        </w:rPr>
        <w:t xml:space="preserve">аявлении, </w:t>
      </w:r>
      <w:r w:rsidR="00EC4601" w:rsidRPr="0083004F">
        <w:rPr>
          <w:sz w:val="28"/>
          <w:szCs w:val="28"/>
        </w:rPr>
        <w:t xml:space="preserve">а также, </w:t>
      </w:r>
      <w:r w:rsidR="00ED72C9" w:rsidRPr="0083004F">
        <w:rPr>
          <w:sz w:val="28"/>
          <w:szCs w:val="28"/>
        </w:rPr>
        <w:t xml:space="preserve">в случае потребностей </w:t>
      </w:r>
      <w:r w:rsidR="007B12A9">
        <w:rPr>
          <w:sz w:val="28"/>
          <w:szCs w:val="28"/>
        </w:rPr>
        <w:t>з</w:t>
      </w:r>
      <w:r w:rsidR="00ED72C9" w:rsidRPr="0083004F">
        <w:rPr>
          <w:sz w:val="28"/>
          <w:szCs w:val="28"/>
        </w:rPr>
        <w:t xml:space="preserve">аказчика, на оплату доставки </w:t>
      </w:r>
      <w:r w:rsidR="007B12A9">
        <w:rPr>
          <w:sz w:val="28"/>
          <w:szCs w:val="28"/>
        </w:rPr>
        <w:t>КиЗ</w:t>
      </w:r>
      <w:r w:rsidR="00ED72C9" w:rsidRPr="0083004F">
        <w:rPr>
          <w:sz w:val="28"/>
          <w:szCs w:val="28"/>
        </w:rPr>
        <w:t xml:space="preserve"> по адресам, расположенным не в административных центрах субъектов Российской Федерации,</w:t>
      </w:r>
      <w:r w:rsidR="00ED72C9" w:rsidRPr="00ED72C9">
        <w:rPr>
          <w:sz w:val="28"/>
          <w:szCs w:val="28"/>
        </w:rPr>
        <w:t xml:space="preserve"> и направляет выставленный счет в сканированном виде на электронный адрес </w:t>
      </w:r>
      <w:r w:rsidR="008C6EDE">
        <w:rPr>
          <w:sz w:val="28"/>
          <w:szCs w:val="28"/>
        </w:rPr>
        <w:t>з</w:t>
      </w:r>
      <w:r w:rsidR="00ED72C9" w:rsidRPr="00ED72C9">
        <w:rPr>
          <w:sz w:val="28"/>
          <w:szCs w:val="28"/>
        </w:rPr>
        <w:t>аказчика</w:t>
      </w:r>
      <w:r>
        <w:rPr>
          <w:sz w:val="28"/>
          <w:szCs w:val="28"/>
        </w:rPr>
        <w:t>.</w:t>
      </w:r>
    </w:p>
    <w:p w:rsidR="00A741B9" w:rsidRPr="00ED72C9" w:rsidRDefault="00A741B9" w:rsidP="00A741B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41C61" w:rsidRDefault="00141C61" w:rsidP="00141C61">
      <w:pPr>
        <w:spacing w:after="0" w:line="240" w:lineRule="auto"/>
        <w:ind w:firstLine="709"/>
        <w:jc w:val="center"/>
        <w:rPr>
          <w:b/>
          <w:sz w:val="28"/>
          <w:szCs w:val="28"/>
          <w:u w:val="single"/>
        </w:rPr>
      </w:pPr>
      <w:r w:rsidRPr="00AA2A89">
        <w:rPr>
          <w:b/>
          <w:sz w:val="28"/>
          <w:szCs w:val="28"/>
          <w:u w:val="single"/>
        </w:rPr>
        <w:t>Раздел V (Изготовление и отгрузка)</w:t>
      </w:r>
    </w:p>
    <w:p w:rsidR="00141C61" w:rsidRDefault="00141C61" w:rsidP="004F209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D1C" w:rsidRPr="006B1F2D" w:rsidRDefault="006B1F2D" w:rsidP="006B1F2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3BFD" w:rsidRPr="006B1F2D">
        <w:rPr>
          <w:sz w:val="28"/>
          <w:szCs w:val="28"/>
        </w:rPr>
        <w:t>Изготовление</w:t>
      </w:r>
      <w:r w:rsidR="003A54B6" w:rsidRPr="006B1F2D">
        <w:rPr>
          <w:sz w:val="28"/>
          <w:szCs w:val="28"/>
        </w:rPr>
        <w:t xml:space="preserve"> и</w:t>
      </w:r>
      <w:r w:rsidR="00EA3BFD" w:rsidRPr="006B1F2D">
        <w:rPr>
          <w:sz w:val="28"/>
          <w:szCs w:val="28"/>
        </w:rPr>
        <w:t xml:space="preserve"> доставка</w:t>
      </w:r>
      <w:r w:rsidR="008C6EDE" w:rsidRPr="006B1F2D">
        <w:rPr>
          <w:sz w:val="28"/>
          <w:szCs w:val="28"/>
        </w:rPr>
        <w:t>КиЗ</w:t>
      </w:r>
      <w:r w:rsidR="0083004F" w:rsidRPr="006B1F2D">
        <w:rPr>
          <w:sz w:val="28"/>
          <w:szCs w:val="28"/>
        </w:rPr>
        <w:t>по адресам, расположенным не в административных центрах субъектов Российской Федерации</w:t>
      </w:r>
      <w:r w:rsidR="00FA406C" w:rsidRPr="006B1F2D">
        <w:rPr>
          <w:sz w:val="28"/>
          <w:szCs w:val="28"/>
        </w:rPr>
        <w:t>,</w:t>
      </w:r>
      <w:r w:rsidR="00EA3BFD" w:rsidRPr="006B1F2D">
        <w:rPr>
          <w:sz w:val="28"/>
          <w:szCs w:val="28"/>
        </w:rPr>
        <w:t xml:space="preserve"> осуществляется на условиях предварительной оплаты.</w:t>
      </w:r>
      <w:r w:rsidR="00FB7D55">
        <w:rPr>
          <w:sz w:val="28"/>
          <w:szCs w:val="28"/>
        </w:rPr>
        <w:t xml:space="preserve"> Доставка по адресам, расположенным не в административных центрах субъектов Российской Федерации, осуществляется только в пределах территории Российской Федерации. </w:t>
      </w:r>
    </w:p>
    <w:p w:rsidR="001A2D1C" w:rsidRDefault="001A2D1C" w:rsidP="001A2D1C">
      <w:pPr>
        <w:pStyle w:val="a3"/>
        <w:spacing w:after="0" w:line="240" w:lineRule="auto"/>
        <w:ind w:left="1204"/>
        <w:jc w:val="both"/>
        <w:rPr>
          <w:sz w:val="28"/>
          <w:szCs w:val="28"/>
        </w:rPr>
      </w:pPr>
    </w:p>
    <w:p w:rsidR="001A2D1C" w:rsidRPr="001A2D1C" w:rsidRDefault="001A2D1C" w:rsidP="001A2D1C">
      <w:pPr>
        <w:pStyle w:val="a3"/>
        <w:spacing w:after="0" w:line="240" w:lineRule="auto"/>
        <w:ind w:left="1204"/>
        <w:jc w:val="both"/>
        <w:rPr>
          <w:b/>
          <w:sz w:val="28"/>
          <w:szCs w:val="28"/>
        </w:rPr>
      </w:pPr>
      <w:r w:rsidRPr="001A2D1C">
        <w:rPr>
          <w:b/>
          <w:sz w:val="28"/>
          <w:szCs w:val="28"/>
        </w:rPr>
        <w:t>Административные центры субъектов Российской Федерации</w:t>
      </w:r>
    </w:p>
    <w:tbl>
      <w:tblPr>
        <w:tblW w:w="5000" w:type="pct"/>
        <w:tblBorders>
          <w:top w:val="single" w:sz="6" w:space="0" w:color="D4DDE1"/>
          <w:left w:val="single" w:sz="6" w:space="0" w:color="D4DDE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5549"/>
        <w:gridCol w:w="4149"/>
      </w:tblGrid>
      <w:tr w:rsidR="001A2D1C" w:rsidTr="001A2D1C">
        <w:trPr>
          <w:trHeight w:val="600"/>
        </w:trPr>
        <w:tc>
          <w:tcPr>
            <w:tcW w:w="393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rStyle w:val="af1"/>
                <w:color w:val="000000"/>
              </w:rPr>
              <w:t>№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rStyle w:val="af1"/>
                <w:color w:val="000000"/>
              </w:rPr>
              <w:t>Республики</w:t>
            </w:r>
          </w:p>
        </w:tc>
        <w:tc>
          <w:tcPr>
            <w:tcW w:w="1971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rStyle w:val="af1"/>
                <w:color w:val="000000"/>
              </w:rPr>
              <w:t>Административный центр</w:t>
            </w:r>
          </w:p>
        </w:tc>
      </w:tr>
      <w:tr w:rsidR="001A2D1C" w:rsidTr="001A2D1C">
        <w:trPr>
          <w:trHeight w:val="300"/>
        </w:trPr>
        <w:tc>
          <w:tcPr>
            <w:tcW w:w="393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Республика Адыгея</w:t>
            </w:r>
          </w:p>
        </w:tc>
        <w:tc>
          <w:tcPr>
            <w:tcW w:w="1971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Майкоп</w:t>
            </w:r>
          </w:p>
        </w:tc>
      </w:tr>
      <w:tr w:rsidR="001A2D1C" w:rsidTr="001A2D1C">
        <w:trPr>
          <w:trHeight w:val="300"/>
        </w:trPr>
        <w:tc>
          <w:tcPr>
            <w:tcW w:w="393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Республика Алтай</w:t>
            </w:r>
          </w:p>
        </w:tc>
        <w:tc>
          <w:tcPr>
            <w:tcW w:w="1971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Горно-Алтайск</w:t>
            </w:r>
          </w:p>
        </w:tc>
      </w:tr>
      <w:tr w:rsidR="001A2D1C" w:rsidTr="001A2D1C">
        <w:trPr>
          <w:trHeight w:val="300"/>
        </w:trPr>
        <w:tc>
          <w:tcPr>
            <w:tcW w:w="393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Республика Башкортостан</w:t>
            </w:r>
          </w:p>
        </w:tc>
        <w:tc>
          <w:tcPr>
            <w:tcW w:w="1971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Уфа</w:t>
            </w:r>
          </w:p>
        </w:tc>
      </w:tr>
      <w:tr w:rsidR="001A2D1C" w:rsidTr="001A2D1C">
        <w:trPr>
          <w:trHeight w:val="300"/>
        </w:trPr>
        <w:tc>
          <w:tcPr>
            <w:tcW w:w="393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Республика Бурятия</w:t>
            </w:r>
          </w:p>
        </w:tc>
        <w:tc>
          <w:tcPr>
            <w:tcW w:w="1971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Улан-Удэ</w:t>
            </w:r>
          </w:p>
        </w:tc>
      </w:tr>
      <w:tr w:rsidR="001A2D1C" w:rsidTr="001A2D1C">
        <w:trPr>
          <w:trHeight w:val="300"/>
        </w:trPr>
        <w:tc>
          <w:tcPr>
            <w:tcW w:w="393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Республика Дагестан</w:t>
            </w:r>
          </w:p>
        </w:tc>
        <w:tc>
          <w:tcPr>
            <w:tcW w:w="1971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Махачкала</w:t>
            </w:r>
          </w:p>
        </w:tc>
      </w:tr>
      <w:tr w:rsidR="001A2D1C" w:rsidTr="001A2D1C">
        <w:trPr>
          <w:trHeight w:val="300"/>
        </w:trPr>
        <w:tc>
          <w:tcPr>
            <w:tcW w:w="393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Республика Ингушетия</w:t>
            </w:r>
          </w:p>
        </w:tc>
        <w:tc>
          <w:tcPr>
            <w:tcW w:w="1971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Магас</w:t>
            </w:r>
          </w:p>
        </w:tc>
      </w:tr>
      <w:tr w:rsidR="001A2D1C" w:rsidTr="001A2D1C">
        <w:trPr>
          <w:trHeight w:val="300"/>
        </w:trPr>
        <w:tc>
          <w:tcPr>
            <w:tcW w:w="393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Кабардино-Балкарская Республика</w:t>
            </w:r>
          </w:p>
        </w:tc>
        <w:tc>
          <w:tcPr>
            <w:tcW w:w="1971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Нальчик</w:t>
            </w:r>
          </w:p>
        </w:tc>
      </w:tr>
      <w:tr w:rsidR="001A2D1C" w:rsidTr="001A2D1C">
        <w:trPr>
          <w:trHeight w:val="300"/>
        </w:trPr>
        <w:tc>
          <w:tcPr>
            <w:tcW w:w="393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Республика Калмыкия</w:t>
            </w:r>
          </w:p>
        </w:tc>
        <w:tc>
          <w:tcPr>
            <w:tcW w:w="1971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Элиста</w:t>
            </w:r>
          </w:p>
        </w:tc>
      </w:tr>
      <w:tr w:rsidR="001A2D1C" w:rsidTr="001A2D1C">
        <w:trPr>
          <w:trHeight w:val="300"/>
        </w:trPr>
        <w:tc>
          <w:tcPr>
            <w:tcW w:w="393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Карачаево-Черкесская Республика</w:t>
            </w:r>
          </w:p>
        </w:tc>
        <w:tc>
          <w:tcPr>
            <w:tcW w:w="1971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Черкесск</w:t>
            </w:r>
          </w:p>
        </w:tc>
      </w:tr>
      <w:tr w:rsidR="001A2D1C" w:rsidTr="001A2D1C">
        <w:trPr>
          <w:trHeight w:val="300"/>
        </w:trPr>
        <w:tc>
          <w:tcPr>
            <w:tcW w:w="393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Республика Карелия</w:t>
            </w:r>
          </w:p>
        </w:tc>
        <w:tc>
          <w:tcPr>
            <w:tcW w:w="1971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Петрозаводск</w:t>
            </w:r>
          </w:p>
        </w:tc>
      </w:tr>
      <w:tr w:rsidR="001A2D1C" w:rsidTr="001A2D1C">
        <w:trPr>
          <w:trHeight w:val="300"/>
        </w:trPr>
        <w:tc>
          <w:tcPr>
            <w:tcW w:w="393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Республика Коми</w:t>
            </w:r>
          </w:p>
        </w:tc>
        <w:tc>
          <w:tcPr>
            <w:tcW w:w="1971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Сыктывкар</w:t>
            </w:r>
          </w:p>
        </w:tc>
      </w:tr>
      <w:tr w:rsidR="001A2D1C" w:rsidTr="001A2D1C">
        <w:trPr>
          <w:trHeight w:val="300"/>
        </w:trPr>
        <w:tc>
          <w:tcPr>
            <w:tcW w:w="393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Республика Крым</w:t>
            </w:r>
          </w:p>
        </w:tc>
        <w:tc>
          <w:tcPr>
            <w:tcW w:w="1971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Симферополь</w:t>
            </w:r>
          </w:p>
        </w:tc>
      </w:tr>
      <w:tr w:rsidR="001A2D1C" w:rsidTr="001A2D1C">
        <w:trPr>
          <w:trHeight w:val="300"/>
        </w:trPr>
        <w:tc>
          <w:tcPr>
            <w:tcW w:w="393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Республика Марий Эл</w:t>
            </w:r>
          </w:p>
        </w:tc>
        <w:tc>
          <w:tcPr>
            <w:tcW w:w="1971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Йошкар-Ола</w:t>
            </w:r>
          </w:p>
        </w:tc>
      </w:tr>
      <w:tr w:rsidR="001A2D1C" w:rsidTr="001A2D1C">
        <w:trPr>
          <w:trHeight w:val="300"/>
        </w:trPr>
        <w:tc>
          <w:tcPr>
            <w:tcW w:w="393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Республика Мордовия</w:t>
            </w:r>
          </w:p>
        </w:tc>
        <w:tc>
          <w:tcPr>
            <w:tcW w:w="1971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Саранск</w:t>
            </w:r>
          </w:p>
        </w:tc>
      </w:tr>
      <w:tr w:rsidR="001A2D1C" w:rsidTr="001A2D1C">
        <w:trPr>
          <w:trHeight w:val="300"/>
        </w:trPr>
        <w:tc>
          <w:tcPr>
            <w:tcW w:w="393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Республика Саха (Якутия)</w:t>
            </w:r>
          </w:p>
        </w:tc>
        <w:tc>
          <w:tcPr>
            <w:tcW w:w="1971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Якутск</w:t>
            </w:r>
          </w:p>
        </w:tc>
      </w:tr>
      <w:tr w:rsidR="001A2D1C" w:rsidTr="001A2D1C">
        <w:trPr>
          <w:trHeight w:val="300"/>
        </w:trPr>
        <w:tc>
          <w:tcPr>
            <w:tcW w:w="393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Республика Северная Осетия – Алания</w:t>
            </w:r>
          </w:p>
        </w:tc>
        <w:tc>
          <w:tcPr>
            <w:tcW w:w="1971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Владикавказ</w:t>
            </w:r>
          </w:p>
        </w:tc>
      </w:tr>
      <w:tr w:rsidR="001A2D1C" w:rsidTr="001A2D1C">
        <w:trPr>
          <w:trHeight w:val="300"/>
        </w:trPr>
        <w:tc>
          <w:tcPr>
            <w:tcW w:w="393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Республика Татарстан</w:t>
            </w:r>
          </w:p>
        </w:tc>
        <w:tc>
          <w:tcPr>
            <w:tcW w:w="1971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Казань</w:t>
            </w:r>
          </w:p>
        </w:tc>
      </w:tr>
      <w:tr w:rsidR="001A2D1C" w:rsidTr="001A2D1C">
        <w:trPr>
          <w:trHeight w:val="300"/>
        </w:trPr>
        <w:tc>
          <w:tcPr>
            <w:tcW w:w="393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Республика Тыва</w:t>
            </w:r>
          </w:p>
        </w:tc>
        <w:tc>
          <w:tcPr>
            <w:tcW w:w="1971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Кызыл</w:t>
            </w:r>
          </w:p>
        </w:tc>
      </w:tr>
      <w:tr w:rsidR="001A2D1C" w:rsidTr="001A2D1C">
        <w:trPr>
          <w:trHeight w:val="300"/>
        </w:trPr>
        <w:tc>
          <w:tcPr>
            <w:tcW w:w="393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Удмуртская Республика</w:t>
            </w:r>
          </w:p>
        </w:tc>
        <w:tc>
          <w:tcPr>
            <w:tcW w:w="1971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Ижевск</w:t>
            </w:r>
          </w:p>
        </w:tc>
      </w:tr>
      <w:tr w:rsidR="001A2D1C" w:rsidTr="001A2D1C">
        <w:trPr>
          <w:trHeight w:val="300"/>
        </w:trPr>
        <w:tc>
          <w:tcPr>
            <w:tcW w:w="393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Республика Хакасия</w:t>
            </w:r>
          </w:p>
        </w:tc>
        <w:tc>
          <w:tcPr>
            <w:tcW w:w="1971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Абакан</w:t>
            </w:r>
          </w:p>
        </w:tc>
      </w:tr>
      <w:tr w:rsidR="001A2D1C" w:rsidTr="001A2D1C">
        <w:trPr>
          <w:trHeight w:val="300"/>
        </w:trPr>
        <w:tc>
          <w:tcPr>
            <w:tcW w:w="393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Чеченская Республика</w:t>
            </w:r>
          </w:p>
        </w:tc>
        <w:tc>
          <w:tcPr>
            <w:tcW w:w="1971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Грозный</w:t>
            </w:r>
          </w:p>
        </w:tc>
      </w:tr>
      <w:tr w:rsidR="001A2D1C" w:rsidTr="001A2D1C">
        <w:trPr>
          <w:trHeight w:val="300"/>
        </w:trPr>
        <w:tc>
          <w:tcPr>
            <w:tcW w:w="393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Чувашская Республика</w:t>
            </w:r>
          </w:p>
        </w:tc>
        <w:tc>
          <w:tcPr>
            <w:tcW w:w="1971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Чебоксары</w:t>
            </w:r>
          </w:p>
        </w:tc>
      </w:tr>
    </w:tbl>
    <w:p w:rsidR="001A2D1C" w:rsidRDefault="001A2D1C" w:rsidP="001A2D1C">
      <w:pPr>
        <w:pStyle w:val="3"/>
        <w:numPr>
          <w:ilvl w:val="0"/>
          <w:numId w:val="0"/>
        </w:numPr>
        <w:shd w:val="clear" w:color="auto" w:fill="FFFFFF"/>
        <w:spacing w:before="150" w:after="0" w:line="338" w:lineRule="atLeast"/>
        <w:rPr>
          <w:rFonts w:ascii="Robot" w:hAnsi="Robot"/>
          <w:color w:val="2E363B"/>
        </w:rPr>
      </w:pPr>
      <w:bookmarkStart w:id="0" w:name="Края_Российской_Федерации_(9)"/>
      <w:bookmarkEnd w:id="0"/>
      <w:r>
        <w:rPr>
          <w:rFonts w:ascii="Robot" w:hAnsi="Robot"/>
          <w:color w:val="2E363B"/>
        </w:rPr>
        <w:t>Края Российской Федерации (9)</w:t>
      </w:r>
    </w:p>
    <w:tbl>
      <w:tblPr>
        <w:tblW w:w="5000" w:type="pct"/>
        <w:tblBorders>
          <w:top w:val="single" w:sz="6" w:space="0" w:color="D4DDE1"/>
          <w:left w:val="single" w:sz="6" w:space="0" w:color="D4DDE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5551"/>
        <w:gridCol w:w="4147"/>
      </w:tblGrid>
      <w:tr w:rsidR="001A2D1C" w:rsidTr="001A2D1C">
        <w:trPr>
          <w:trHeight w:val="300"/>
        </w:trPr>
        <w:tc>
          <w:tcPr>
            <w:tcW w:w="393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rStyle w:val="af1"/>
                <w:color w:val="000000"/>
              </w:rPr>
              <w:t>№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rStyle w:val="af1"/>
                <w:color w:val="000000"/>
              </w:rPr>
              <w:t>Края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rStyle w:val="af1"/>
                <w:color w:val="000000"/>
              </w:rPr>
              <w:t>Административный центр</w:t>
            </w:r>
          </w:p>
        </w:tc>
      </w:tr>
      <w:tr w:rsidR="001A2D1C" w:rsidTr="001A2D1C">
        <w:trPr>
          <w:trHeight w:val="300"/>
        </w:trPr>
        <w:tc>
          <w:tcPr>
            <w:tcW w:w="393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Алтайский край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Барнаул</w:t>
            </w:r>
          </w:p>
        </w:tc>
      </w:tr>
      <w:tr w:rsidR="001A2D1C" w:rsidTr="001A2D1C">
        <w:trPr>
          <w:trHeight w:val="300"/>
        </w:trPr>
        <w:tc>
          <w:tcPr>
            <w:tcW w:w="393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Забайкальский край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Чита</w:t>
            </w:r>
          </w:p>
        </w:tc>
      </w:tr>
      <w:tr w:rsidR="001A2D1C" w:rsidTr="001A2D1C">
        <w:trPr>
          <w:trHeight w:val="300"/>
        </w:trPr>
        <w:tc>
          <w:tcPr>
            <w:tcW w:w="393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Камчатский край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Петропавловск-Камчатский</w:t>
            </w:r>
          </w:p>
        </w:tc>
      </w:tr>
      <w:tr w:rsidR="001A2D1C" w:rsidTr="001A2D1C">
        <w:trPr>
          <w:trHeight w:val="300"/>
        </w:trPr>
        <w:tc>
          <w:tcPr>
            <w:tcW w:w="393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Краснодарский край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Краснодар</w:t>
            </w:r>
          </w:p>
        </w:tc>
      </w:tr>
      <w:tr w:rsidR="001A2D1C" w:rsidTr="001A2D1C">
        <w:trPr>
          <w:trHeight w:val="300"/>
        </w:trPr>
        <w:tc>
          <w:tcPr>
            <w:tcW w:w="393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Красноярск</w:t>
            </w:r>
          </w:p>
        </w:tc>
      </w:tr>
      <w:tr w:rsidR="001A2D1C" w:rsidTr="001A2D1C">
        <w:trPr>
          <w:trHeight w:val="300"/>
        </w:trPr>
        <w:tc>
          <w:tcPr>
            <w:tcW w:w="393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Пермский край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Пермь</w:t>
            </w:r>
          </w:p>
        </w:tc>
      </w:tr>
      <w:tr w:rsidR="001A2D1C" w:rsidTr="001A2D1C">
        <w:trPr>
          <w:trHeight w:val="300"/>
        </w:trPr>
        <w:tc>
          <w:tcPr>
            <w:tcW w:w="393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Приморский край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Владивосток</w:t>
            </w:r>
          </w:p>
        </w:tc>
      </w:tr>
      <w:tr w:rsidR="001A2D1C" w:rsidTr="001A2D1C">
        <w:trPr>
          <w:trHeight w:val="300"/>
        </w:trPr>
        <w:tc>
          <w:tcPr>
            <w:tcW w:w="393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Ставропольский край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Ставрополь</w:t>
            </w:r>
          </w:p>
        </w:tc>
      </w:tr>
      <w:tr w:rsidR="001A2D1C" w:rsidTr="001A2D1C">
        <w:trPr>
          <w:trHeight w:val="300"/>
        </w:trPr>
        <w:tc>
          <w:tcPr>
            <w:tcW w:w="393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Хабаровский край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Хабаровск</w:t>
            </w:r>
          </w:p>
        </w:tc>
      </w:tr>
    </w:tbl>
    <w:p w:rsidR="001A2D1C" w:rsidRDefault="001A2D1C" w:rsidP="001A2D1C">
      <w:pPr>
        <w:pStyle w:val="3"/>
        <w:numPr>
          <w:ilvl w:val="0"/>
          <w:numId w:val="0"/>
        </w:numPr>
        <w:shd w:val="clear" w:color="auto" w:fill="FFFFFF"/>
        <w:spacing w:before="150" w:after="0" w:line="338" w:lineRule="atLeast"/>
        <w:rPr>
          <w:rFonts w:ascii="Robot" w:hAnsi="Robot"/>
          <w:color w:val="2E363B"/>
        </w:rPr>
      </w:pPr>
      <w:bookmarkStart w:id="1" w:name="Области_Российской_Федерации_(46)"/>
      <w:bookmarkEnd w:id="1"/>
      <w:r>
        <w:rPr>
          <w:rFonts w:ascii="Robot" w:hAnsi="Robot"/>
          <w:color w:val="2E363B"/>
        </w:rPr>
        <w:t>Области Российской Федерации (46)</w:t>
      </w:r>
    </w:p>
    <w:tbl>
      <w:tblPr>
        <w:tblW w:w="5000" w:type="pct"/>
        <w:tblBorders>
          <w:top w:val="single" w:sz="6" w:space="0" w:color="D4DDE1"/>
          <w:left w:val="single" w:sz="6" w:space="0" w:color="D4DDE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5549"/>
        <w:gridCol w:w="4147"/>
      </w:tblGrid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rStyle w:val="af1"/>
                <w:color w:val="000000"/>
              </w:rPr>
              <w:t>№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rStyle w:val="af1"/>
                <w:color w:val="000000"/>
              </w:rPr>
              <w:t>Области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rStyle w:val="af1"/>
                <w:color w:val="000000"/>
              </w:rPr>
              <w:t>Административный центр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Амурская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Благовещенск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Архангельская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Архангельск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Астраханская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Астрахань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Белгородская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Белгород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Брянская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Брянск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Владимирская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Владимир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Волгоградская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Волгоград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Вологодская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Вологда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Воронежская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Воронеж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Ивановская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Иваново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Иркутская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Иркутск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Калининградская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Калининград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Калужская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Калуга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Кемеровская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Кемерово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Кировская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Киров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Костромская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Кострома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Курганская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Курган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Курская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Курск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Ленинградская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Липецкая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Липецк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Магаданская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Магадан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Мурманская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Мурманск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Нижегородская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Нижний Новгород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Новгородская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Великий Новгород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Новосибирск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Омская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Омск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Оренбургская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Оренбург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Орловская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Орёл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Пензенская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Пенза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Псковская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Псков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Ростовская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Ростов-на-Дону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Рязанская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Рязань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Самарская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Самара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Саратовская,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Саратов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Сахалинская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Южно-Сахалинск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Екатеринбург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Смоленская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Смоленск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Тамбовская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Тамбов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Тверская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Тверь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41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Томская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Томск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Тульская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Тула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Тюменская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Тюмень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Ульяновская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Ульяновск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Челябинская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Челябинск</w:t>
            </w:r>
          </w:p>
        </w:tc>
      </w:tr>
      <w:tr w:rsidR="001A2D1C" w:rsidTr="001A2D1C">
        <w:trPr>
          <w:trHeight w:val="300"/>
        </w:trPr>
        <w:tc>
          <w:tcPr>
            <w:tcW w:w="394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63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Ярославская область</w:t>
            </w:r>
          </w:p>
        </w:tc>
        <w:tc>
          <w:tcPr>
            <w:tcW w:w="1970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Ярославль</w:t>
            </w:r>
          </w:p>
        </w:tc>
      </w:tr>
    </w:tbl>
    <w:p w:rsidR="001A2D1C" w:rsidRDefault="001A2D1C" w:rsidP="001A2D1C">
      <w:pPr>
        <w:pStyle w:val="3"/>
        <w:numPr>
          <w:ilvl w:val="0"/>
          <w:numId w:val="0"/>
        </w:numPr>
        <w:shd w:val="clear" w:color="auto" w:fill="FFFFFF"/>
        <w:spacing w:before="150" w:after="0" w:line="338" w:lineRule="atLeast"/>
        <w:rPr>
          <w:rFonts w:ascii="Robot" w:hAnsi="Robot"/>
          <w:color w:val="2E363B"/>
        </w:rPr>
      </w:pPr>
      <w:bookmarkStart w:id="2" w:name="Автономные_округа_(4)_и_автономная_облас"/>
      <w:bookmarkEnd w:id="2"/>
      <w:r>
        <w:rPr>
          <w:rFonts w:ascii="Robot" w:hAnsi="Robot"/>
          <w:color w:val="2E363B"/>
        </w:rPr>
        <w:t>Автономные округа (4) и автономная область (1)</w:t>
      </w:r>
    </w:p>
    <w:tbl>
      <w:tblPr>
        <w:tblW w:w="10482" w:type="dxa"/>
        <w:tblBorders>
          <w:top w:val="single" w:sz="6" w:space="0" w:color="D4DDE1"/>
          <w:left w:val="single" w:sz="6" w:space="0" w:color="D4DDE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"/>
        <w:gridCol w:w="5528"/>
        <w:gridCol w:w="4111"/>
      </w:tblGrid>
      <w:tr w:rsidR="001A2D1C" w:rsidTr="001A2D1C">
        <w:trPr>
          <w:trHeight w:val="300"/>
        </w:trPr>
        <w:tc>
          <w:tcPr>
            <w:tcW w:w="843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rStyle w:val="af1"/>
                <w:color w:val="000000"/>
              </w:rPr>
              <w:t>№</w:t>
            </w:r>
          </w:p>
        </w:tc>
        <w:tc>
          <w:tcPr>
            <w:tcW w:w="5528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rStyle w:val="af1"/>
                <w:color w:val="000000"/>
              </w:rPr>
              <w:t>Автономные округа и область</w:t>
            </w:r>
          </w:p>
        </w:tc>
        <w:tc>
          <w:tcPr>
            <w:tcW w:w="4111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rStyle w:val="af1"/>
                <w:color w:val="000000"/>
              </w:rPr>
              <w:t>Административный центр</w:t>
            </w:r>
          </w:p>
        </w:tc>
      </w:tr>
      <w:tr w:rsidR="001A2D1C" w:rsidTr="001A2D1C">
        <w:trPr>
          <w:trHeight w:val="300"/>
        </w:trPr>
        <w:tc>
          <w:tcPr>
            <w:tcW w:w="843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Ненецкий автономный округ</w:t>
            </w:r>
          </w:p>
        </w:tc>
        <w:tc>
          <w:tcPr>
            <w:tcW w:w="4111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Нарьян-Мар</w:t>
            </w:r>
          </w:p>
        </w:tc>
      </w:tr>
      <w:tr w:rsidR="001A2D1C" w:rsidTr="001A2D1C">
        <w:trPr>
          <w:trHeight w:val="300"/>
        </w:trPr>
        <w:tc>
          <w:tcPr>
            <w:tcW w:w="843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8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– Югра</w:t>
            </w:r>
          </w:p>
        </w:tc>
        <w:tc>
          <w:tcPr>
            <w:tcW w:w="4111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Ханты-Мансийск</w:t>
            </w:r>
          </w:p>
        </w:tc>
      </w:tr>
      <w:tr w:rsidR="001A2D1C" w:rsidTr="001A2D1C">
        <w:trPr>
          <w:trHeight w:val="300"/>
        </w:trPr>
        <w:tc>
          <w:tcPr>
            <w:tcW w:w="843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28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Чукотский автономный округ</w:t>
            </w:r>
          </w:p>
        </w:tc>
        <w:tc>
          <w:tcPr>
            <w:tcW w:w="4111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Анадырь</w:t>
            </w:r>
          </w:p>
        </w:tc>
      </w:tr>
      <w:tr w:rsidR="001A2D1C" w:rsidTr="001A2D1C">
        <w:trPr>
          <w:trHeight w:val="300"/>
        </w:trPr>
        <w:tc>
          <w:tcPr>
            <w:tcW w:w="843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28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Ямало-Ненецкий автономный округ</w:t>
            </w:r>
          </w:p>
        </w:tc>
        <w:tc>
          <w:tcPr>
            <w:tcW w:w="4111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Салехард</w:t>
            </w:r>
          </w:p>
        </w:tc>
      </w:tr>
      <w:tr w:rsidR="001A2D1C" w:rsidTr="001A2D1C">
        <w:trPr>
          <w:trHeight w:val="300"/>
        </w:trPr>
        <w:tc>
          <w:tcPr>
            <w:tcW w:w="843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28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Еврейская автономная область</w:t>
            </w:r>
          </w:p>
        </w:tc>
        <w:tc>
          <w:tcPr>
            <w:tcW w:w="4111" w:type="dxa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Биробиджан</w:t>
            </w:r>
          </w:p>
        </w:tc>
      </w:tr>
    </w:tbl>
    <w:p w:rsidR="001A2D1C" w:rsidRDefault="001A2D1C" w:rsidP="001A2D1C">
      <w:pPr>
        <w:pStyle w:val="3"/>
        <w:numPr>
          <w:ilvl w:val="0"/>
          <w:numId w:val="0"/>
        </w:numPr>
        <w:shd w:val="clear" w:color="auto" w:fill="FFFFFF"/>
        <w:spacing w:before="150" w:after="0" w:line="338" w:lineRule="atLeast"/>
        <w:rPr>
          <w:rFonts w:ascii="Robot" w:hAnsi="Robot"/>
          <w:color w:val="2E363B"/>
        </w:rPr>
      </w:pPr>
      <w:bookmarkStart w:id="3" w:name="Города_федерального_значения_(3)"/>
      <w:bookmarkEnd w:id="3"/>
      <w:r>
        <w:rPr>
          <w:rFonts w:ascii="Robot" w:hAnsi="Robot"/>
          <w:color w:val="2E363B"/>
        </w:rPr>
        <w:t>Города федерального значения (3)</w:t>
      </w:r>
    </w:p>
    <w:tbl>
      <w:tblPr>
        <w:tblW w:w="5000" w:type="pct"/>
        <w:tblBorders>
          <w:top w:val="single" w:sz="6" w:space="0" w:color="D4DDE1"/>
          <w:left w:val="single" w:sz="6" w:space="0" w:color="D4DDE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4"/>
        <w:gridCol w:w="5459"/>
        <w:gridCol w:w="4223"/>
      </w:tblGrid>
      <w:tr w:rsidR="001A2D1C" w:rsidTr="001A2D1C">
        <w:trPr>
          <w:trHeight w:val="300"/>
        </w:trPr>
        <w:tc>
          <w:tcPr>
            <w:tcW w:w="401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rStyle w:val="af1"/>
                <w:color w:val="000000"/>
              </w:rPr>
              <w:t>№</w:t>
            </w:r>
          </w:p>
        </w:tc>
        <w:tc>
          <w:tcPr>
            <w:tcW w:w="2593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rStyle w:val="af1"/>
                <w:color w:val="000000"/>
              </w:rPr>
              <w:t>Города федерального значения</w:t>
            </w:r>
          </w:p>
        </w:tc>
        <w:tc>
          <w:tcPr>
            <w:tcW w:w="200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rStyle w:val="af1"/>
                <w:color w:val="000000"/>
              </w:rPr>
              <w:t>Административный центр</w:t>
            </w:r>
          </w:p>
        </w:tc>
      </w:tr>
      <w:tr w:rsidR="001A2D1C" w:rsidTr="001A2D1C">
        <w:trPr>
          <w:trHeight w:val="300"/>
        </w:trPr>
        <w:tc>
          <w:tcPr>
            <w:tcW w:w="401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93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200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</w:tr>
      <w:tr w:rsidR="001A2D1C" w:rsidTr="001A2D1C">
        <w:trPr>
          <w:trHeight w:val="300"/>
        </w:trPr>
        <w:tc>
          <w:tcPr>
            <w:tcW w:w="401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93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200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</w:tr>
      <w:tr w:rsidR="001A2D1C" w:rsidTr="001A2D1C">
        <w:trPr>
          <w:trHeight w:val="300"/>
        </w:trPr>
        <w:tc>
          <w:tcPr>
            <w:tcW w:w="401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93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Севастополь</w:t>
            </w:r>
          </w:p>
        </w:tc>
        <w:tc>
          <w:tcPr>
            <w:tcW w:w="2006" w:type="pct"/>
            <w:tcBorders>
              <w:bottom w:val="single" w:sz="6" w:space="0" w:color="D4DDE1"/>
              <w:right w:val="single" w:sz="6" w:space="0" w:color="D4DDE1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2D1C" w:rsidRDefault="001A2D1C">
            <w:pPr>
              <w:spacing w:line="338" w:lineRule="atLeast"/>
              <w:rPr>
                <w:color w:val="000000"/>
              </w:rPr>
            </w:pPr>
            <w:r>
              <w:rPr>
                <w:color w:val="000000"/>
              </w:rPr>
              <w:t>Севастополь</w:t>
            </w:r>
          </w:p>
        </w:tc>
      </w:tr>
    </w:tbl>
    <w:p w:rsidR="001A2D1C" w:rsidRPr="001A2D1C" w:rsidRDefault="001A2D1C" w:rsidP="001A2D1C">
      <w:pPr>
        <w:pStyle w:val="a3"/>
        <w:spacing w:after="0" w:line="240" w:lineRule="auto"/>
        <w:ind w:left="1204"/>
        <w:jc w:val="both"/>
        <w:rPr>
          <w:sz w:val="28"/>
          <w:szCs w:val="28"/>
        </w:rPr>
      </w:pPr>
    </w:p>
    <w:p w:rsidR="00EA3BFD" w:rsidRDefault="001B237C" w:rsidP="004F209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3BFD">
        <w:rPr>
          <w:sz w:val="28"/>
          <w:szCs w:val="28"/>
        </w:rPr>
        <w:t xml:space="preserve">. Срок изготовления </w:t>
      </w:r>
      <w:r w:rsidR="008C6EDE">
        <w:rPr>
          <w:sz w:val="28"/>
          <w:szCs w:val="28"/>
        </w:rPr>
        <w:t>КиЗ</w:t>
      </w:r>
      <w:r w:rsidR="00EA3BFD">
        <w:rPr>
          <w:sz w:val="28"/>
          <w:szCs w:val="28"/>
        </w:rPr>
        <w:t>составляет не более 5 (пяти) рабочих дней с момента поступления 100% предоплаты на расчетный счет эмитента за изготовление</w:t>
      </w:r>
      <w:r w:rsidR="003A54B6" w:rsidRPr="0083004F">
        <w:rPr>
          <w:sz w:val="28"/>
          <w:szCs w:val="28"/>
        </w:rPr>
        <w:t>и доставку (в случае необходимости)</w:t>
      </w:r>
      <w:r w:rsidR="003532D5">
        <w:rPr>
          <w:sz w:val="28"/>
          <w:szCs w:val="28"/>
        </w:rPr>
        <w:t>указанного в</w:t>
      </w:r>
      <w:r w:rsidR="006B1F2D">
        <w:rPr>
          <w:sz w:val="28"/>
          <w:szCs w:val="28"/>
        </w:rPr>
        <w:t>З</w:t>
      </w:r>
      <w:r w:rsidR="00EA3BFD">
        <w:rPr>
          <w:sz w:val="28"/>
          <w:szCs w:val="28"/>
        </w:rPr>
        <w:t xml:space="preserve">аявлении количества </w:t>
      </w:r>
      <w:r w:rsidR="008C6EDE">
        <w:rPr>
          <w:sz w:val="28"/>
          <w:szCs w:val="28"/>
        </w:rPr>
        <w:t>КиЗ</w:t>
      </w:r>
      <w:r w:rsidR="00EA3BFD">
        <w:rPr>
          <w:sz w:val="28"/>
          <w:szCs w:val="28"/>
        </w:rPr>
        <w:t>.</w:t>
      </w:r>
    </w:p>
    <w:p w:rsidR="00EA3BFD" w:rsidRDefault="001B237C" w:rsidP="004F209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3BFD">
        <w:rPr>
          <w:sz w:val="28"/>
          <w:szCs w:val="28"/>
        </w:rPr>
        <w:t>. Эмитент сообщает заказчику о</w:t>
      </w:r>
      <w:r w:rsidR="00E4661A">
        <w:rPr>
          <w:sz w:val="28"/>
          <w:szCs w:val="28"/>
        </w:rPr>
        <w:t xml:space="preserve"> готовности</w:t>
      </w:r>
      <w:r w:rsidR="008C6EDE">
        <w:rPr>
          <w:sz w:val="28"/>
          <w:szCs w:val="28"/>
        </w:rPr>
        <w:t>КиЗ</w:t>
      </w:r>
      <w:r w:rsidR="00864E20">
        <w:rPr>
          <w:sz w:val="28"/>
          <w:szCs w:val="28"/>
        </w:rPr>
        <w:t>путем размещения соответствующего уведомления в системе</w:t>
      </w:r>
      <w:r w:rsidR="008C6EDE">
        <w:rPr>
          <w:sz w:val="28"/>
          <w:szCs w:val="28"/>
        </w:rPr>
        <w:t xml:space="preserve"> «Маркировка»</w:t>
      </w:r>
      <w:r w:rsidR="00864E20">
        <w:rPr>
          <w:sz w:val="28"/>
          <w:szCs w:val="28"/>
        </w:rPr>
        <w:t>.</w:t>
      </w:r>
    </w:p>
    <w:p w:rsidR="00BC2E0C" w:rsidRPr="00BC2E0C" w:rsidRDefault="001B237C" w:rsidP="00BC2E0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ECB">
        <w:rPr>
          <w:sz w:val="28"/>
          <w:szCs w:val="28"/>
        </w:rPr>
        <w:t xml:space="preserve">. В случае, если заказчиком в </w:t>
      </w:r>
      <w:r w:rsidR="008C6EDE">
        <w:rPr>
          <w:sz w:val="28"/>
          <w:szCs w:val="28"/>
        </w:rPr>
        <w:t>З</w:t>
      </w:r>
      <w:r w:rsidR="00FE7ECB">
        <w:rPr>
          <w:sz w:val="28"/>
          <w:szCs w:val="28"/>
        </w:rPr>
        <w:t>аявлении будет указана потребность в</w:t>
      </w:r>
      <w:r w:rsidR="00422EC9">
        <w:rPr>
          <w:sz w:val="28"/>
          <w:szCs w:val="28"/>
        </w:rPr>
        <w:t xml:space="preserve"> осуществлении записи</w:t>
      </w:r>
      <w:r w:rsidR="00DB7AA7">
        <w:rPr>
          <w:sz w:val="28"/>
          <w:szCs w:val="28"/>
        </w:rPr>
        <w:t xml:space="preserve"> машиночитаемой</w:t>
      </w:r>
      <w:r w:rsidR="008C6EDE">
        <w:rPr>
          <w:sz w:val="28"/>
          <w:szCs w:val="28"/>
        </w:rPr>
        <w:t xml:space="preserve"> информации</w:t>
      </w:r>
      <w:r w:rsidR="00422EC9">
        <w:rPr>
          <w:sz w:val="28"/>
          <w:szCs w:val="28"/>
        </w:rPr>
        <w:t xml:space="preserve"> в </w:t>
      </w:r>
      <w:r w:rsidR="00422EC9" w:rsidRPr="004F2093">
        <w:rPr>
          <w:sz w:val="28"/>
          <w:szCs w:val="28"/>
          <w:lang w:val="en-US"/>
        </w:rPr>
        <w:t>RFID</w:t>
      </w:r>
      <w:r w:rsidR="00422EC9" w:rsidRPr="004F2093">
        <w:rPr>
          <w:sz w:val="28"/>
          <w:szCs w:val="28"/>
        </w:rPr>
        <w:t>-метку</w:t>
      </w:r>
      <w:r w:rsidR="00422EC9">
        <w:rPr>
          <w:sz w:val="28"/>
          <w:szCs w:val="28"/>
        </w:rPr>
        <w:t>, запис</w:t>
      </w:r>
      <w:r w:rsidR="008C6EDE">
        <w:rPr>
          <w:sz w:val="28"/>
          <w:szCs w:val="28"/>
        </w:rPr>
        <w:t>ь информации</w:t>
      </w:r>
      <w:r w:rsidR="00422EC9">
        <w:rPr>
          <w:sz w:val="28"/>
          <w:szCs w:val="28"/>
        </w:rPr>
        <w:t xml:space="preserve"> эмитентом будет осуществлен</w:t>
      </w:r>
      <w:r w:rsidR="008C6EDE">
        <w:rPr>
          <w:sz w:val="28"/>
          <w:szCs w:val="28"/>
        </w:rPr>
        <w:t>а</w:t>
      </w:r>
      <w:r w:rsidR="00422EC9">
        <w:rPr>
          <w:sz w:val="28"/>
          <w:szCs w:val="28"/>
        </w:rPr>
        <w:t xml:space="preserve"> в срок, установленный для изготовления </w:t>
      </w:r>
      <w:r w:rsidR="008C6EDE">
        <w:rPr>
          <w:sz w:val="28"/>
          <w:szCs w:val="28"/>
        </w:rPr>
        <w:t>КиЗ</w:t>
      </w:r>
      <w:r w:rsidR="00422EC9">
        <w:rPr>
          <w:sz w:val="28"/>
          <w:szCs w:val="28"/>
        </w:rPr>
        <w:t xml:space="preserve"> при условии </w:t>
      </w:r>
      <w:r w:rsidR="003A54B6">
        <w:rPr>
          <w:sz w:val="28"/>
          <w:szCs w:val="28"/>
        </w:rPr>
        <w:t xml:space="preserve">указания в Заявлении </w:t>
      </w:r>
      <w:r w:rsidR="000563CB">
        <w:rPr>
          <w:sz w:val="28"/>
          <w:szCs w:val="28"/>
        </w:rPr>
        <w:t xml:space="preserve">перечень номеров </w:t>
      </w:r>
      <w:r w:rsidR="000563CB" w:rsidRPr="002F41E2">
        <w:rPr>
          <w:sz w:val="28"/>
          <w:szCs w:val="28"/>
        </w:rPr>
        <w:t>GTIN</w:t>
      </w:r>
      <w:r w:rsidR="000563CB">
        <w:rPr>
          <w:sz w:val="28"/>
          <w:szCs w:val="28"/>
        </w:rPr>
        <w:t>(</w:t>
      </w:r>
      <w:r w:rsidR="002F41E2" w:rsidRPr="002F41E2">
        <w:rPr>
          <w:sz w:val="28"/>
          <w:szCs w:val="28"/>
        </w:rPr>
        <w:t>гло</w:t>
      </w:r>
      <w:r w:rsidR="000563CB">
        <w:rPr>
          <w:sz w:val="28"/>
          <w:szCs w:val="28"/>
        </w:rPr>
        <w:t>бальных номеров торговых единиц</w:t>
      </w:r>
      <w:r w:rsidR="002F41E2" w:rsidRPr="002F41E2">
        <w:rPr>
          <w:sz w:val="28"/>
          <w:szCs w:val="28"/>
        </w:rPr>
        <w:t>).</w:t>
      </w:r>
      <w:r w:rsidR="00BC2E0C" w:rsidRPr="00BC2E0C">
        <w:rPr>
          <w:sz w:val="28"/>
          <w:szCs w:val="28"/>
        </w:rPr>
        <w:t xml:space="preserve">Запись </w:t>
      </w:r>
      <w:r w:rsidR="00BC2E0C" w:rsidRPr="00BC2E0C">
        <w:rPr>
          <w:sz w:val="28"/>
          <w:szCs w:val="28"/>
          <w:lang w:val="en-US"/>
        </w:rPr>
        <w:t>GTIN</w:t>
      </w:r>
      <w:r w:rsidR="00BC2E0C" w:rsidRPr="00BC2E0C">
        <w:rPr>
          <w:sz w:val="28"/>
          <w:szCs w:val="28"/>
        </w:rPr>
        <w:t xml:space="preserve"> осуществляется на безвозмездной основе и только одновременно с изготовлением </w:t>
      </w:r>
      <w:r w:rsidR="00BC2E0C">
        <w:rPr>
          <w:sz w:val="28"/>
          <w:szCs w:val="28"/>
        </w:rPr>
        <w:t>КиЗ</w:t>
      </w:r>
      <w:r w:rsidR="00BC2E0C" w:rsidRPr="00BC2E0C">
        <w:rPr>
          <w:sz w:val="28"/>
          <w:szCs w:val="28"/>
        </w:rPr>
        <w:t>.</w:t>
      </w:r>
    </w:p>
    <w:p w:rsidR="00A712BC" w:rsidRDefault="00A712BC" w:rsidP="004F2093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AF25BE">
        <w:rPr>
          <w:b/>
          <w:sz w:val="28"/>
          <w:szCs w:val="28"/>
        </w:rPr>
        <w:t xml:space="preserve">Ответственность за правильность и корректность указанных в </w:t>
      </w:r>
      <w:r w:rsidR="006B1F2D">
        <w:rPr>
          <w:b/>
          <w:sz w:val="28"/>
          <w:szCs w:val="28"/>
        </w:rPr>
        <w:t>З</w:t>
      </w:r>
      <w:r w:rsidRPr="00AF25BE">
        <w:rPr>
          <w:b/>
          <w:sz w:val="28"/>
          <w:szCs w:val="28"/>
        </w:rPr>
        <w:t>аявлении данных для персонализации КиЗ несет заказчик.</w:t>
      </w:r>
    </w:p>
    <w:p w:rsidR="00AF25BE" w:rsidRDefault="00AF25BE" w:rsidP="004F209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41C61" w:rsidRDefault="00141C61" w:rsidP="00141C61">
      <w:pPr>
        <w:spacing w:after="0" w:line="240" w:lineRule="auto"/>
        <w:ind w:firstLine="709"/>
        <w:jc w:val="center"/>
        <w:rPr>
          <w:b/>
          <w:sz w:val="28"/>
          <w:szCs w:val="28"/>
          <w:u w:val="single"/>
        </w:rPr>
      </w:pPr>
      <w:r w:rsidRPr="006C09F6">
        <w:rPr>
          <w:b/>
          <w:sz w:val="28"/>
          <w:szCs w:val="28"/>
          <w:u w:val="single"/>
        </w:rPr>
        <w:t>Раздел VI (</w:t>
      </w:r>
      <w:r w:rsidR="00AF25BE">
        <w:rPr>
          <w:b/>
          <w:sz w:val="28"/>
          <w:szCs w:val="28"/>
          <w:u w:val="single"/>
        </w:rPr>
        <w:t>Получение знаков</w:t>
      </w:r>
      <w:r>
        <w:rPr>
          <w:b/>
          <w:sz w:val="28"/>
          <w:szCs w:val="28"/>
          <w:u w:val="single"/>
        </w:rPr>
        <w:t>)</w:t>
      </w:r>
    </w:p>
    <w:p w:rsidR="00141C61" w:rsidRDefault="00141C61" w:rsidP="00141C61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422EC9" w:rsidRPr="0083004F" w:rsidRDefault="001B237C" w:rsidP="00422EC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2EC9" w:rsidRPr="0083004F">
        <w:rPr>
          <w:sz w:val="28"/>
          <w:szCs w:val="28"/>
        </w:rPr>
        <w:t xml:space="preserve">. В случае указания заказчиком в </w:t>
      </w:r>
      <w:r w:rsidR="003C17A0" w:rsidRPr="0083004F">
        <w:rPr>
          <w:sz w:val="28"/>
          <w:szCs w:val="28"/>
        </w:rPr>
        <w:t>З</w:t>
      </w:r>
      <w:r w:rsidR="00422EC9" w:rsidRPr="0083004F">
        <w:rPr>
          <w:sz w:val="28"/>
          <w:szCs w:val="28"/>
        </w:rPr>
        <w:t>аявлении способа получения «самостоятельное получение у эмитента» заказчик не позднее 5 (пяти) раб</w:t>
      </w:r>
      <w:r w:rsidR="00E6631F">
        <w:rPr>
          <w:sz w:val="28"/>
          <w:szCs w:val="28"/>
        </w:rPr>
        <w:t xml:space="preserve">очих дней с момента размещения </w:t>
      </w:r>
      <w:r w:rsidR="00422EC9" w:rsidRPr="0083004F">
        <w:rPr>
          <w:sz w:val="28"/>
          <w:szCs w:val="28"/>
        </w:rPr>
        <w:t xml:space="preserve">эмитентом уведомления о готовности </w:t>
      </w:r>
      <w:r w:rsidR="008C6EDE">
        <w:rPr>
          <w:sz w:val="28"/>
          <w:szCs w:val="28"/>
        </w:rPr>
        <w:t>КиЗ</w:t>
      </w:r>
      <w:r w:rsidR="00422EC9" w:rsidRPr="0083004F">
        <w:rPr>
          <w:sz w:val="28"/>
          <w:szCs w:val="28"/>
        </w:rPr>
        <w:t xml:space="preserve"> в системе</w:t>
      </w:r>
      <w:r w:rsidR="008C6EDE">
        <w:rPr>
          <w:sz w:val="28"/>
          <w:szCs w:val="28"/>
        </w:rPr>
        <w:t xml:space="preserve"> «Маркировка»</w:t>
      </w:r>
      <w:r w:rsidR="00422EC9" w:rsidRPr="0083004F">
        <w:rPr>
          <w:sz w:val="28"/>
          <w:szCs w:val="28"/>
        </w:rPr>
        <w:t xml:space="preserve"> осуществляет самовывоз </w:t>
      </w:r>
      <w:r w:rsidR="008C6EDE">
        <w:rPr>
          <w:sz w:val="28"/>
          <w:szCs w:val="28"/>
        </w:rPr>
        <w:t>КиЗ</w:t>
      </w:r>
      <w:r w:rsidR="00422EC9" w:rsidRPr="0083004F">
        <w:rPr>
          <w:sz w:val="28"/>
          <w:szCs w:val="28"/>
        </w:rPr>
        <w:t>со склада эмитента, расположенного по адресу: Россия, г. Пермь, 614990, Шоссе Космонавтов, д. 115</w:t>
      </w:r>
      <w:r w:rsidR="00080312">
        <w:rPr>
          <w:sz w:val="28"/>
          <w:szCs w:val="28"/>
        </w:rPr>
        <w:t xml:space="preserve"> в рабочие дни с </w:t>
      </w:r>
      <w:r w:rsidR="0071083D">
        <w:rPr>
          <w:sz w:val="28"/>
          <w:szCs w:val="28"/>
        </w:rPr>
        <w:t>9</w:t>
      </w:r>
      <w:r w:rsidR="00080312">
        <w:rPr>
          <w:sz w:val="28"/>
          <w:szCs w:val="28"/>
        </w:rPr>
        <w:t xml:space="preserve"> часов </w:t>
      </w:r>
      <w:r w:rsidR="0071083D">
        <w:rPr>
          <w:sz w:val="28"/>
          <w:szCs w:val="28"/>
        </w:rPr>
        <w:t>0</w:t>
      </w:r>
      <w:r w:rsidR="00080312">
        <w:rPr>
          <w:sz w:val="28"/>
          <w:szCs w:val="28"/>
        </w:rPr>
        <w:t>0 минут до 15 часов 30 минут по местному времени (обед с 11 часов 30 минут до 12 часов 00 минут)</w:t>
      </w:r>
      <w:r w:rsidR="00422EC9" w:rsidRPr="0083004F">
        <w:rPr>
          <w:sz w:val="28"/>
          <w:szCs w:val="28"/>
        </w:rPr>
        <w:t xml:space="preserve">. </w:t>
      </w:r>
    </w:p>
    <w:p w:rsidR="00422EC9" w:rsidRDefault="00422EC9" w:rsidP="00422EC9">
      <w:pPr>
        <w:spacing w:after="0" w:line="240" w:lineRule="auto"/>
        <w:ind w:firstLine="709"/>
        <w:jc w:val="both"/>
        <w:rPr>
          <w:sz w:val="28"/>
          <w:szCs w:val="28"/>
        </w:rPr>
      </w:pPr>
      <w:r w:rsidRPr="00AF25BE">
        <w:rPr>
          <w:b/>
          <w:sz w:val="28"/>
          <w:szCs w:val="28"/>
        </w:rPr>
        <w:t>При получении</w:t>
      </w:r>
      <w:r w:rsidR="008C6EDE" w:rsidRPr="00AF25BE">
        <w:rPr>
          <w:b/>
          <w:sz w:val="28"/>
          <w:szCs w:val="28"/>
        </w:rPr>
        <w:t>КиЗ</w:t>
      </w:r>
      <w:r w:rsidRPr="00AF25BE">
        <w:rPr>
          <w:b/>
          <w:sz w:val="28"/>
          <w:szCs w:val="28"/>
        </w:rPr>
        <w:t xml:space="preserve">у представителя </w:t>
      </w:r>
      <w:r w:rsidR="00650D29" w:rsidRPr="00AF25BE">
        <w:rPr>
          <w:b/>
          <w:sz w:val="28"/>
          <w:szCs w:val="28"/>
        </w:rPr>
        <w:t>з</w:t>
      </w:r>
      <w:r w:rsidRPr="00AF25BE">
        <w:rPr>
          <w:b/>
          <w:sz w:val="28"/>
          <w:szCs w:val="28"/>
        </w:rPr>
        <w:t xml:space="preserve">аказчика должна быть надлежащим образом оформленная доверенность на получение </w:t>
      </w:r>
      <w:r w:rsidR="008C6EDE" w:rsidRPr="00AF25BE">
        <w:rPr>
          <w:b/>
          <w:sz w:val="28"/>
          <w:szCs w:val="28"/>
        </w:rPr>
        <w:t>КиЗ</w:t>
      </w:r>
      <w:r w:rsidR="0071083D">
        <w:rPr>
          <w:b/>
          <w:sz w:val="28"/>
          <w:szCs w:val="28"/>
        </w:rPr>
        <w:t xml:space="preserve"> либо иной документ, подтверждающий полномочия лица, получающего КиЗ</w:t>
      </w:r>
      <w:r w:rsidRPr="00AF25BE">
        <w:rPr>
          <w:b/>
          <w:sz w:val="28"/>
          <w:szCs w:val="28"/>
        </w:rPr>
        <w:t>, а также документ удостоверяющи</w:t>
      </w:r>
      <w:r w:rsidR="00650D29" w:rsidRPr="00AF25BE">
        <w:rPr>
          <w:b/>
          <w:sz w:val="28"/>
          <w:szCs w:val="28"/>
        </w:rPr>
        <w:t>й</w:t>
      </w:r>
      <w:r w:rsidRPr="00AF25BE">
        <w:rPr>
          <w:b/>
          <w:sz w:val="28"/>
          <w:szCs w:val="28"/>
        </w:rPr>
        <w:t xml:space="preserve"> личность гражданина на территории Российской Федерации</w:t>
      </w:r>
      <w:r w:rsidRPr="0083004F">
        <w:rPr>
          <w:sz w:val="28"/>
          <w:szCs w:val="28"/>
        </w:rPr>
        <w:t>.</w:t>
      </w:r>
    </w:p>
    <w:p w:rsidR="00BB0DDC" w:rsidRDefault="001B237C" w:rsidP="00422EC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0DDC">
        <w:rPr>
          <w:sz w:val="28"/>
          <w:szCs w:val="28"/>
        </w:rPr>
        <w:t xml:space="preserve">. В случае указания заказчиком в </w:t>
      </w:r>
      <w:r w:rsidR="008C6EDE">
        <w:rPr>
          <w:sz w:val="28"/>
          <w:szCs w:val="28"/>
        </w:rPr>
        <w:t>З</w:t>
      </w:r>
      <w:r w:rsidR="00BB0DDC">
        <w:rPr>
          <w:sz w:val="28"/>
          <w:szCs w:val="28"/>
        </w:rPr>
        <w:t xml:space="preserve">аявлении способа получения «доставка </w:t>
      </w:r>
      <w:r w:rsidR="003C17A0">
        <w:rPr>
          <w:sz w:val="28"/>
          <w:szCs w:val="28"/>
        </w:rPr>
        <w:t>до указанного в заявлении адреса получения</w:t>
      </w:r>
      <w:r w:rsidR="00BB0DDC">
        <w:rPr>
          <w:sz w:val="28"/>
          <w:szCs w:val="28"/>
        </w:rPr>
        <w:t>» эмитент не позднее 2 (двух) рабочих дней с момента изготовления</w:t>
      </w:r>
      <w:r w:rsidR="003C17A0">
        <w:rPr>
          <w:sz w:val="28"/>
          <w:szCs w:val="28"/>
        </w:rPr>
        <w:t>,</w:t>
      </w:r>
      <w:r w:rsidR="00BB0DDC">
        <w:rPr>
          <w:sz w:val="28"/>
          <w:szCs w:val="28"/>
        </w:rPr>
        <w:t xml:space="preserve"> осуществляет передачу изготовленных </w:t>
      </w:r>
      <w:r w:rsidR="008C6EDE">
        <w:rPr>
          <w:sz w:val="28"/>
          <w:szCs w:val="28"/>
        </w:rPr>
        <w:t>КиЗ</w:t>
      </w:r>
      <w:r w:rsidR="00BB0DDC">
        <w:rPr>
          <w:sz w:val="28"/>
          <w:szCs w:val="28"/>
        </w:rPr>
        <w:t xml:space="preserve"> организации-грузоперевозчик</w:t>
      </w:r>
      <w:r w:rsidR="008C6EDE">
        <w:rPr>
          <w:sz w:val="28"/>
          <w:szCs w:val="28"/>
        </w:rPr>
        <w:t>у, котор</w:t>
      </w:r>
      <w:r w:rsidR="00FA406C">
        <w:rPr>
          <w:sz w:val="28"/>
          <w:szCs w:val="28"/>
        </w:rPr>
        <w:t>ой</w:t>
      </w:r>
      <w:r w:rsidR="008C6EDE">
        <w:rPr>
          <w:sz w:val="28"/>
          <w:szCs w:val="28"/>
        </w:rPr>
        <w:t xml:space="preserve"> является </w:t>
      </w:r>
      <w:r w:rsidR="003C17A0">
        <w:rPr>
          <w:sz w:val="28"/>
          <w:szCs w:val="28"/>
        </w:rPr>
        <w:t xml:space="preserve">Федеральное государственное </w:t>
      </w:r>
      <w:r w:rsidR="003C17A0" w:rsidRPr="003C17A0">
        <w:rPr>
          <w:rFonts w:eastAsia="Times New Roman" w:cs="Times New Roman"/>
          <w:sz w:val="28"/>
          <w:szCs w:val="28"/>
          <w:lang w:eastAsia="ru-RU"/>
        </w:rPr>
        <w:t>унитарно</w:t>
      </w:r>
      <w:r w:rsidR="003C17A0">
        <w:rPr>
          <w:rFonts w:eastAsia="Times New Roman" w:cs="Times New Roman"/>
          <w:sz w:val="28"/>
          <w:szCs w:val="28"/>
          <w:lang w:eastAsia="ru-RU"/>
        </w:rPr>
        <w:t>е</w:t>
      </w:r>
      <w:r w:rsidR="003C17A0" w:rsidRPr="003C17A0">
        <w:rPr>
          <w:rFonts w:eastAsia="Times New Roman" w:cs="Times New Roman"/>
          <w:sz w:val="28"/>
          <w:szCs w:val="28"/>
          <w:lang w:eastAsia="ru-RU"/>
        </w:rPr>
        <w:t xml:space="preserve"> предприяти</w:t>
      </w:r>
      <w:r w:rsidR="003C17A0">
        <w:rPr>
          <w:rFonts w:eastAsia="Times New Roman" w:cs="Times New Roman"/>
          <w:sz w:val="28"/>
          <w:szCs w:val="28"/>
          <w:lang w:eastAsia="ru-RU"/>
        </w:rPr>
        <w:t>е</w:t>
      </w:r>
      <w:r w:rsidR="003C17A0" w:rsidRPr="003C17A0">
        <w:rPr>
          <w:rFonts w:eastAsia="Times New Roman" w:cs="Times New Roman"/>
          <w:sz w:val="28"/>
          <w:szCs w:val="28"/>
          <w:lang w:eastAsia="ru-RU"/>
        </w:rPr>
        <w:t xml:space="preserve"> «Главный центр специальной связи»</w:t>
      </w:r>
      <w:r w:rsidR="008C6EDE">
        <w:rPr>
          <w:rFonts w:eastAsia="Times New Roman" w:cs="Times New Roman"/>
          <w:sz w:val="28"/>
          <w:szCs w:val="28"/>
          <w:lang w:eastAsia="ru-RU"/>
        </w:rPr>
        <w:t xml:space="preserve"> (далее – Перевозчик)</w:t>
      </w:r>
      <w:r w:rsidR="00BB0DDC">
        <w:rPr>
          <w:sz w:val="28"/>
          <w:szCs w:val="28"/>
        </w:rPr>
        <w:t>.</w:t>
      </w:r>
    </w:p>
    <w:p w:rsidR="00A21B2F" w:rsidRPr="00AB48D3" w:rsidRDefault="005A078B" w:rsidP="00A21B2F">
      <w:pPr>
        <w:spacing w:after="0" w:line="240" w:lineRule="auto"/>
        <w:ind w:firstLine="709"/>
        <w:jc w:val="both"/>
        <w:rPr>
          <w:sz w:val="28"/>
          <w:szCs w:val="28"/>
        </w:rPr>
      </w:pPr>
      <w:r w:rsidRPr="005A078B">
        <w:rPr>
          <w:sz w:val="28"/>
          <w:szCs w:val="28"/>
        </w:rPr>
        <w:t xml:space="preserve">В случае потребностей Заказчика по доставке КиЗ по адресу, расположенному не в административных центрах субъектов Российской Федерации, в счете, выставляемом эмитентом заказчику на оплату изготовления КиЗ, дополнительно указывается стоимость доставки КиЗ; </w:t>
      </w:r>
    </w:p>
    <w:p w:rsidR="00A21B2F" w:rsidRPr="00AB48D3" w:rsidRDefault="005A078B" w:rsidP="00A21B2F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A078B">
        <w:rPr>
          <w:rFonts w:eastAsia="Times New Roman" w:cs="Times New Roman"/>
          <w:sz w:val="28"/>
          <w:szCs w:val="28"/>
          <w:lang w:eastAsia="ru-RU"/>
        </w:rPr>
        <w:t xml:space="preserve">Стоимость доставки рассчитывается по тарифам Перевозчика. Документом, подтверждающим стоимость доставки, будет являться реестр Перевозчика, направленный заказчику эмитентом вместе со счетами-фактурами. </w:t>
      </w:r>
    </w:p>
    <w:p w:rsidR="00A21B2F" w:rsidRPr="00AB48D3" w:rsidRDefault="005A078B" w:rsidP="00A21B2F">
      <w:pPr>
        <w:spacing w:after="0" w:line="240" w:lineRule="auto"/>
        <w:ind w:firstLine="709"/>
        <w:jc w:val="both"/>
        <w:rPr>
          <w:sz w:val="28"/>
          <w:szCs w:val="28"/>
        </w:rPr>
      </w:pPr>
      <w:r w:rsidRPr="005A078B">
        <w:rPr>
          <w:sz w:val="28"/>
          <w:szCs w:val="28"/>
        </w:rPr>
        <w:t xml:space="preserve">В случае, если оплаченная заказчиком сумма за доставку КиЗ по выставленному эмитентом счету, будет больше фактической стоимости доставки,  эмитент производит возврат излишне оплаченных денежных средств </w:t>
      </w:r>
      <w:r w:rsidR="000A0E0C">
        <w:rPr>
          <w:color w:val="FF0000"/>
          <w:sz w:val="28"/>
          <w:szCs w:val="28"/>
        </w:rPr>
        <w:t>по письму</w:t>
      </w:r>
      <w:r w:rsidR="00A76147">
        <w:rPr>
          <w:color w:val="FF0000"/>
          <w:sz w:val="28"/>
          <w:szCs w:val="28"/>
        </w:rPr>
        <w:t xml:space="preserve"> </w:t>
      </w:r>
      <w:r w:rsidR="00EF52AE" w:rsidRPr="00AB48D3">
        <w:rPr>
          <w:sz w:val="28"/>
          <w:szCs w:val="28"/>
        </w:rPr>
        <w:t>з</w:t>
      </w:r>
      <w:r w:rsidR="00A21B2F" w:rsidRPr="00AB48D3">
        <w:rPr>
          <w:sz w:val="28"/>
          <w:szCs w:val="28"/>
        </w:rPr>
        <w:t>аказчика</w:t>
      </w:r>
      <w:r w:rsidR="00AB48D3">
        <w:rPr>
          <w:sz w:val="28"/>
          <w:szCs w:val="28"/>
        </w:rPr>
        <w:t xml:space="preserve"> с указанными в нем банковскимим реквизитами</w:t>
      </w:r>
      <w:r w:rsidR="00A21B2F" w:rsidRPr="00AB48D3">
        <w:rPr>
          <w:sz w:val="28"/>
          <w:szCs w:val="28"/>
        </w:rPr>
        <w:t xml:space="preserve"> не позднее 5 (пяти) рабочих дней с </w:t>
      </w:r>
      <w:r w:rsidR="00AB48D3">
        <w:rPr>
          <w:sz w:val="28"/>
          <w:szCs w:val="28"/>
        </w:rPr>
        <w:t>даты получения письма</w:t>
      </w:r>
      <w:r w:rsidR="00EF52AE" w:rsidRPr="00AB48D3">
        <w:rPr>
          <w:sz w:val="28"/>
          <w:szCs w:val="28"/>
        </w:rPr>
        <w:t>.</w:t>
      </w:r>
    </w:p>
    <w:p w:rsidR="00A21B2F" w:rsidRPr="00AB48D3" w:rsidRDefault="00A21B2F" w:rsidP="00A21B2F">
      <w:pPr>
        <w:spacing w:after="0" w:line="240" w:lineRule="auto"/>
        <w:ind w:firstLine="709"/>
        <w:jc w:val="both"/>
        <w:rPr>
          <w:sz w:val="28"/>
          <w:szCs w:val="28"/>
        </w:rPr>
      </w:pPr>
      <w:r w:rsidRPr="00AB48D3">
        <w:rPr>
          <w:sz w:val="28"/>
          <w:szCs w:val="28"/>
        </w:rPr>
        <w:t>В случае, если оплаченная</w:t>
      </w:r>
      <w:r w:rsidR="00A60F9E" w:rsidRPr="00AB48D3">
        <w:rPr>
          <w:sz w:val="28"/>
          <w:szCs w:val="28"/>
        </w:rPr>
        <w:t xml:space="preserve"> заказчиком сумма </w:t>
      </w:r>
      <w:r w:rsidRPr="00AB48D3">
        <w:rPr>
          <w:sz w:val="28"/>
          <w:szCs w:val="28"/>
        </w:rPr>
        <w:t xml:space="preserve">за доставку </w:t>
      </w:r>
      <w:r w:rsidR="00A60F9E" w:rsidRPr="00AB48D3">
        <w:rPr>
          <w:sz w:val="28"/>
          <w:szCs w:val="28"/>
        </w:rPr>
        <w:t>КиЗ</w:t>
      </w:r>
      <w:r w:rsidRPr="00AB48D3">
        <w:rPr>
          <w:sz w:val="28"/>
          <w:szCs w:val="28"/>
        </w:rPr>
        <w:t xml:space="preserve"> по </w:t>
      </w:r>
      <w:r w:rsidR="00A60F9E" w:rsidRPr="00AB48D3">
        <w:rPr>
          <w:sz w:val="28"/>
          <w:szCs w:val="28"/>
        </w:rPr>
        <w:t>выставленному эмитентом счету</w:t>
      </w:r>
      <w:r w:rsidRPr="00AB48D3">
        <w:rPr>
          <w:sz w:val="28"/>
          <w:szCs w:val="28"/>
        </w:rPr>
        <w:t xml:space="preserve">, будет меньше фактической стоимости доставки, </w:t>
      </w:r>
      <w:r w:rsidR="00A60F9E" w:rsidRPr="00AB48D3">
        <w:rPr>
          <w:sz w:val="28"/>
          <w:szCs w:val="28"/>
        </w:rPr>
        <w:t xml:space="preserve">заказчик </w:t>
      </w:r>
      <w:r w:rsidRPr="00AB48D3">
        <w:rPr>
          <w:sz w:val="28"/>
          <w:szCs w:val="28"/>
        </w:rPr>
        <w:t>производит доплату стоимости доставки по</w:t>
      </w:r>
      <w:r w:rsidR="00A60F9E" w:rsidRPr="00AB48D3">
        <w:rPr>
          <w:sz w:val="28"/>
          <w:szCs w:val="28"/>
        </w:rPr>
        <w:t xml:space="preserve"> дополнительно</w:t>
      </w:r>
      <w:r w:rsidRPr="00AB48D3">
        <w:rPr>
          <w:sz w:val="28"/>
          <w:szCs w:val="28"/>
        </w:rPr>
        <w:t xml:space="preserve"> выставленному </w:t>
      </w:r>
      <w:r w:rsidR="00A60F9E" w:rsidRPr="00AB48D3">
        <w:rPr>
          <w:sz w:val="28"/>
          <w:szCs w:val="28"/>
        </w:rPr>
        <w:t>э</w:t>
      </w:r>
      <w:r w:rsidRPr="00AB48D3">
        <w:rPr>
          <w:sz w:val="28"/>
          <w:szCs w:val="28"/>
        </w:rPr>
        <w:t>митентом счету на основании счета-фактуры и реестра Перевозчика, подтверждающего фактическую стоимость доставки</w:t>
      </w:r>
      <w:r w:rsidR="00A60F9E" w:rsidRPr="00AB48D3">
        <w:rPr>
          <w:sz w:val="28"/>
          <w:szCs w:val="28"/>
        </w:rPr>
        <w:t>,</w:t>
      </w:r>
      <w:r w:rsidRPr="00AB48D3">
        <w:rPr>
          <w:sz w:val="28"/>
          <w:szCs w:val="28"/>
        </w:rPr>
        <w:t xml:space="preserve"> не позднее 5 (пяти) рабочих дней с момента получения сканированной копии дополнительно выставленного счета</w:t>
      </w:r>
      <w:r w:rsidR="00A60F9E" w:rsidRPr="00AB48D3">
        <w:rPr>
          <w:sz w:val="28"/>
          <w:szCs w:val="28"/>
        </w:rPr>
        <w:t>.</w:t>
      </w:r>
    </w:p>
    <w:p w:rsidR="00BB0DDC" w:rsidRDefault="00502865" w:rsidP="00422EC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0591">
        <w:rPr>
          <w:rFonts w:eastAsia="Times New Roman" w:cs="Times New Roman"/>
          <w:sz w:val="28"/>
          <w:szCs w:val="28"/>
          <w:lang w:eastAsia="ru-RU"/>
        </w:rPr>
        <w:t>Сроки д</w:t>
      </w:r>
      <w:r w:rsidR="00BB0DDC" w:rsidRPr="00780591">
        <w:rPr>
          <w:rFonts w:eastAsia="Times New Roman" w:cs="Times New Roman"/>
          <w:sz w:val="28"/>
          <w:szCs w:val="28"/>
          <w:lang w:eastAsia="ru-RU"/>
        </w:rPr>
        <w:t>оставк</w:t>
      </w:r>
      <w:r w:rsidRPr="00780591">
        <w:rPr>
          <w:rFonts w:eastAsia="Times New Roman" w:cs="Times New Roman"/>
          <w:sz w:val="28"/>
          <w:szCs w:val="28"/>
          <w:lang w:eastAsia="ru-RU"/>
        </w:rPr>
        <w:t>и</w:t>
      </w:r>
      <w:r w:rsidR="008C6EDE" w:rsidRPr="00780591">
        <w:rPr>
          <w:rFonts w:eastAsia="Times New Roman" w:cs="Times New Roman"/>
          <w:sz w:val="28"/>
          <w:szCs w:val="28"/>
          <w:lang w:eastAsia="ru-RU"/>
        </w:rPr>
        <w:t>Перевозчиком</w:t>
      </w:r>
      <w:r w:rsidR="00152034" w:rsidRPr="00780591">
        <w:rPr>
          <w:rFonts w:eastAsia="Times New Roman" w:cs="Times New Roman"/>
          <w:sz w:val="28"/>
          <w:szCs w:val="28"/>
          <w:lang w:eastAsia="ru-RU"/>
        </w:rPr>
        <w:t>установлены</w:t>
      </w:r>
      <w:r w:rsidR="0083004F" w:rsidRPr="00780591">
        <w:rPr>
          <w:rFonts w:eastAsia="Times New Roman" w:cs="Times New Roman"/>
          <w:sz w:val="28"/>
          <w:szCs w:val="28"/>
          <w:lang w:eastAsia="ru-RU"/>
        </w:rPr>
        <w:t xml:space="preserve"> регламентом работы</w:t>
      </w:r>
      <w:r w:rsidR="008C6EDE" w:rsidRPr="00780591">
        <w:rPr>
          <w:rFonts w:eastAsia="Times New Roman" w:cs="Times New Roman"/>
          <w:sz w:val="28"/>
          <w:szCs w:val="28"/>
          <w:lang w:eastAsia="ru-RU"/>
        </w:rPr>
        <w:t>Перевозчика и составля</w:t>
      </w:r>
      <w:r w:rsidRPr="00780591">
        <w:rPr>
          <w:rFonts w:eastAsia="Times New Roman" w:cs="Times New Roman"/>
          <w:sz w:val="28"/>
          <w:szCs w:val="28"/>
          <w:lang w:eastAsia="ru-RU"/>
        </w:rPr>
        <w:t>ю</w:t>
      </w:r>
      <w:r w:rsidR="008C6EDE" w:rsidRPr="00780591">
        <w:rPr>
          <w:rFonts w:eastAsia="Times New Roman" w:cs="Times New Roman"/>
          <w:sz w:val="28"/>
          <w:szCs w:val="28"/>
          <w:lang w:eastAsia="ru-RU"/>
        </w:rPr>
        <w:t>т</w:t>
      </w:r>
      <w:r w:rsidR="00780591" w:rsidRPr="00780591">
        <w:rPr>
          <w:rFonts w:eastAsia="Times New Roman" w:cs="Times New Roman"/>
          <w:sz w:val="28"/>
          <w:szCs w:val="28"/>
          <w:lang w:eastAsia="ru-RU"/>
        </w:rPr>
        <w:t xml:space="preserve"> ориентировочно</w:t>
      </w:r>
      <w:r w:rsidRPr="00780591">
        <w:rPr>
          <w:rFonts w:eastAsia="Times New Roman" w:cs="Times New Roman"/>
          <w:sz w:val="28"/>
          <w:szCs w:val="28"/>
          <w:lang w:eastAsia="ru-RU"/>
        </w:rPr>
        <w:t>в зависимости от региона, в котор</w:t>
      </w:r>
      <w:r w:rsidR="00780591" w:rsidRPr="00780591">
        <w:rPr>
          <w:rFonts w:eastAsia="Times New Roman" w:cs="Times New Roman"/>
          <w:sz w:val="28"/>
          <w:szCs w:val="28"/>
          <w:lang w:eastAsia="ru-RU"/>
        </w:rPr>
        <w:t>ый осуществляется доставка, от 2</w:t>
      </w:r>
      <w:r w:rsidRPr="00780591">
        <w:rPr>
          <w:rFonts w:eastAsia="Times New Roman" w:cs="Times New Roman"/>
          <w:sz w:val="28"/>
          <w:szCs w:val="28"/>
          <w:lang w:eastAsia="ru-RU"/>
        </w:rPr>
        <w:t xml:space="preserve"> до 15 рабочих дней</w:t>
      </w:r>
      <w:r w:rsidR="00201EB2">
        <w:rPr>
          <w:rFonts w:eastAsia="Times New Roman" w:cs="Times New Roman"/>
          <w:sz w:val="28"/>
          <w:szCs w:val="28"/>
          <w:lang w:eastAsia="ru-RU"/>
        </w:rPr>
        <w:t xml:space="preserve"> без учета дня вручения заказчику</w:t>
      </w:r>
      <w:r w:rsidR="00F5384D" w:rsidRPr="00780591">
        <w:rPr>
          <w:rFonts w:eastAsia="Times New Roman" w:cs="Times New Roman"/>
          <w:sz w:val="28"/>
          <w:szCs w:val="28"/>
          <w:lang w:eastAsia="ru-RU"/>
        </w:rPr>
        <w:t>.</w:t>
      </w:r>
    </w:p>
    <w:p w:rsidR="00A60F9E" w:rsidRDefault="00A60F9E" w:rsidP="00AF25BE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F25BE" w:rsidRPr="00AF25BE" w:rsidRDefault="00AF25BE" w:rsidP="00AF25BE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F25BE">
        <w:rPr>
          <w:rFonts w:eastAsia="Times New Roman" w:cs="Times New Roman"/>
          <w:b/>
          <w:sz w:val="28"/>
          <w:szCs w:val="28"/>
          <w:lang w:eastAsia="ru-RU"/>
        </w:rPr>
        <w:t>Ориентировочные сроки доставки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0"/>
        <w:gridCol w:w="2225"/>
        <w:gridCol w:w="4633"/>
        <w:gridCol w:w="1829"/>
      </w:tblGrid>
      <w:tr w:rsidR="00A712BC" w:rsidTr="00AF25BE">
        <w:trPr>
          <w:trHeight w:hRule="exact" w:val="728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ind w:right="260"/>
              <w:jc w:val="right"/>
            </w:pPr>
            <w:r>
              <w:rPr>
                <w:rStyle w:val="211pt0"/>
                <w:rFonts w:eastAsiaTheme="minorHAnsi"/>
              </w:rPr>
              <w:lastRenderedPageBreak/>
              <w:t>№</w:t>
            </w:r>
          </w:p>
          <w:p w:rsidR="00A712BC" w:rsidRDefault="00A712BC" w:rsidP="00A712BC">
            <w:pPr>
              <w:spacing w:after="0" w:line="220" w:lineRule="exact"/>
              <w:ind w:right="260"/>
              <w:jc w:val="right"/>
            </w:pPr>
            <w:r>
              <w:rPr>
                <w:rStyle w:val="211pt0"/>
                <w:rFonts w:eastAsiaTheme="minorHAnsi"/>
              </w:rPr>
              <w:t>п/п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201EB2">
            <w:pPr>
              <w:spacing w:after="0" w:line="220" w:lineRule="exact"/>
              <w:jc w:val="center"/>
            </w:pPr>
            <w:r>
              <w:rPr>
                <w:rStyle w:val="211pt0"/>
                <w:rFonts w:eastAsiaTheme="minorHAnsi"/>
              </w:rPr>
              <w:t>Города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jc w:val="center"/>
            </w:pPr>
            <w:r>
              <w:rPr>
                <w:rStyle w:val="211pt0"/>
                <w:rFonts w:eastAsiaTheme="minorHAnsi"/>
              </w:rPr>
              <w:t>Регион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2BC" w:rsidRDefault="00AF25BE" w:rsidP="00AF25BE">
            <w:pPr>
              <w:spacing w:after="0" w:line="227" w:lineRule="exact"/>
              <w:jc w:val="center"/>
            </w:pPr>
            <w:r>
              <w:rPr>
                <w:rStyle w:val="211pt0"/>
                <w:rFonts w:eastAsiaTheme="minorHAnsi"/>
              </w:rPr>
              <w:t xml:space="preserve">Ориентировочные сроки доставки </w:t>
            </w:r>
          </w:p>
        </w:tc>
      </w:tr>
      <w:tr w:rsidR="00A712BC" w:rsidTr="00A712BC">
        <w:trPr>
          <w:trHeight w:hRule="exact" w:val="230"/>
          <w:jc w:val="center"/>
        </w:trPr>
        <w:tc>
          <w:tcPr>
            <w:tcW w:w="7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12BC" w:rsidRDefault="00A712BC" w:rsidP="00A712BC"/>
        </w:tc>
        <w:tc>
          <w:tcPr>
            <w:tcW w:w="22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12BC" w:rsidRDefault="00A712BC" w:rsidP="00A712BC"/>
        </w:tc>
        <w:tc>
          <w:tcPr>
            <w:tcW w:w="46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12BC" w:rsidRDefault="00A712BC" w:rsidP="00A712BC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2BC" w:rsidRDefault="00AF25BE" w:rsidP="00D96D2E">
            <w:pPr>
              <w:spacing w:after="0" w:line="220" w:lineRule="exact"/>
              <w:jc w:val="center"/>
            </w:pPr>
            <w:r>
              <w:rPr>
                <w:rStyle w:val="211pt0"/>
                <w:rFonts w:eastAsiaTheme="minorHAnsi"/>
              </w:rPr>
              <w:t xml:space="preserve">в </w:t>
            </w:r>
            <w:r w:rsidR="00D96D2E">
              <w:rPr>
                <w:rStyle w:val="211pt0"/>
                <w:rFonts w:eastAsiaTheme="minorHAnsi"/>
              </w:rPr>
              <w:t>рабочих днях</w:t>
            </w:r>
          </w:p>
        </w:tc>
      </w:tr>
      <w:tr w:rsidR="00A712BC" w:rsidTr="00A712BC">
        <w:trPr>
          <w:trHeight w:hRule="exact" w:val="28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2BC" w:rsidRDefault="00A712BC" w:rsidP="00A712BC">
            <w:pPr>
              <w:spacing w:after="0" w:line="220" w:lineRule="exact"/>
              <w:ind w:right="260"/>
              <w:jc w:val="right"/>
            </w:pPr>
            <w:r>
              <w:rPr>
                <w:rStyle w:val="211pt0"/>
                <w:rFonts w:eastAsiaTheme="minorHAnsi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Анадырь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Чукотский автономный округ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jc w:val="center"/>
            </w:pPr>
            <w:r>
              <w:rPr>
                <w:rStyle w:val="211pt0"/>
                <w:rFonts w:eastAsiaTheme="minorHAnsi"/>
              </w:rPr>
              <w:t>6-15</w:t>
            </w:r>
          </w:p>
        </w:tc>
      </w:tr>
      <w:tr w:rsidR="00A712BC" w:rsidTr="00A712BC">
        <w:trPr>
          <w:trHeight w:hRule="exact" w:val="68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ind w:right="260"/>
              <w:jc w:val="right"/>
            </w:pPr>
            <w:r>
              <w:rPr>
                <w:rStyle w:val="211pt0"/>
                <w:rFonts w:eastAsiaTheme="minorHAnsi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Архангельск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120" w:line="220" w:lineRule="exact"/>
            </w:pPr>
            <w:r>
              <w:rPr>
                <w:rStyle w:val="211pt0"/>
                <w:rFonts w:eastAsiaTheme="minorHAnsi"/>
              </w:rPr>
              <w:t>Архангельская область,</w:t>
            </w:r>
          </w:p>
          <w:p w:rsidR="00A712BC" w:rsidRDefault="00A712BC" w:rsidP="00A712BC">
            <w:pPr>
              <w:spacing w:before="120" w:after="0" w:line="220" w:lineRule="exact"/>
            </w:pPr>
            <w:r>
              <w:rPr>
                <w:rStyle w:val="211pt"/>
                <w:rFonts w:eastAsiaTheme="minorHAnsi"/>
              </w:rPr>
              <w:t>Ненецкий автономный Округ (г. Наръян - Мар)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jc w:val="center"/>
            </w:pPr>
            <w:r>
              <w:rPr>
                <w:rStyle w:val="211pt0"/>
                <w:rFonts w:eastAsiaTheme="minorHAnsi"/>
              </w:rPr>
              <w:t>5-12</w:t>
            </w:r>
          </w:p>
        </w:tc>
      </w:tr>
      <w:tr w:rsidR="00A712BC" w:rsidTr="00A712BC">
        <w:trPr>
          <w:trHeight w:hRule="exact" w:val="28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ind w:right="260"/>
              <w:jc w:val="right"/>
            </w:pPr>
            <w:r>
              <w:rPr>
                <w:rStyle w:val="211pt0"/>
                <w:rFonts w:eastAsiaTheme="minorHAnsi"/>
              </w:rPr>
              <w:t>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Астрахань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Астраханская область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BC" w:rsidRDefault="00A712BC" w:rsidP="00A712BC">
            <w:pPr>
              <w:spacing w:after="0" w:line="220" w:lineRule="exact"/>
              <w:jc w:val="center"/>
            </w:pPr>
            <w:r>
              <w:rPr>
                <w:rStyle w:val="211pt0"/>
                <w:rFonts w:eastAsiaTheme="minorHAnsi"/>
              </w:rPr>
              <w:t>6-12</w:t>
            </w:r>
          </w:p>
        </w:tc>
      </w:tr>
      <w:tr w:rsidR="00A712BC" w:rsidTr="00A712BC">
        <w:trPr>
          <w:trHeight w:hRule="exact" w:val="28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ind w:right="260"/>
              <w:jc w:val="right"/>
            </w:pPr>
            <w:r>
              <w:rPr>
                <w:rStyle w:val="211pt0"/>
                <w:rFonts w:eastAsiaTheme="minorHAnsi"/>
              </w:rPr>
              <w:t>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Барнаул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Алтайский край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jc w:val="center"/>
            </w:pPr>
            <w:r>
              <w:rPr>
                <w:rStyle w:val="211pt0"/>
                <w:rFonts w:eastAsiaTheme="minorHAnsi"/>
              </w:rPr>
              <w:t>4-11</w:t>
            </w:r>
          </w:p>
        </w:tc>
      </w:tr>
      <w:tr w:rsidR="00A712BC" w:rsidTr="00A712BC">
        <w:trPr>
          <w:trHeight w:hRule="exact" w:val="28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ind w:right="260"/>
              <w:jc w:val="right"/>
            </w:pPr>
            <w:r>
              <w:rPr>
                <w:rStyle w:val="211pt0"/>
                <w:rFonts w:eastAsiaTheme="minorHAnsi"/>
              </w:rPr>
              <w:t>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Белгород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Белгородская область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jc w:val="center"/>
            </w:pPr>
            <w:r>
              <w:rPr>
                <w:rStyle w:val="211pt0"/>
                <w:rFonts w:eastAsiaTheme="minorHAnsi"/>
              </w:rPr>
              <w:t>4-12</w:t>
            </w:r>
          </w:p>
        </w:tc>
      </w:tr>
      <w:tr w:rsidR="00A712BC" w:rsidTr="00A712BC">
        <w:trPr>
          <w:trHeight w:hRule="exact" w:val="28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2BC" w:rsidRDefault="00A712BC" w:rsidP="00A712BC">
            <w:pPr>
              <w:spacing w:after="0" w:line="220" w:lineRule="exact"/>
              <w:ind w:right="260"/>
              <w:jc w:val="right"/>
            </w:pPr>
            <w:r>
              <w:rPr>
                <w:rStyle w:val="211pt0"/>
                <w:rFonts w:eastAsiaTheme="minorHAnsi"/>
              </w:rPr>
              <w:t>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Благовещенск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Амурская область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jc w:val="center"/>
            </w:pPr>
            <w:r>
              <w:rPr>
                <w:rStyle w:val="211pt0"/>
                <w:rFonts w:eastAsiaTheme="minorHAnsi"/>
              </w:rPr>
              <w:t>7-14</w:t>
            </w:r>
          </w:p>
        </w:tc>
      </w:tr>
      <w:tr w:rsidR="00A712BC" w:rsidTr="00A712BC">
        <w:trPr>
          <w:trHeight w:hRule="exact" w:val="28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ind w:right="260"/>
              <w:jc w:val="right"/>
            </w:pPr>
            <w:r>
              <w:rPr>
                <w:rStyle w:val="211pt0"/>
                <w:rFonts w:eastAsiaTheme="minorHAnsi"/>
              </w:rPr>
              <w:t>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Брянск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Брянская область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jc w:val="center"/>
            </w:pPr>
            <w:r>
              <w:rPr>
                <w:rStyle w:val="211pt0"/>
                <w:rFonts w:eastAsiaTheme="minorHAnsi"/>
              </w:rPr>
              <w:t>5-11</w:t>
            </w:r>
          </w:p>
        </w:tc>
      </w:tr>
      <w:tr w:rsidR="00A712BC" w:rsidTr="00A712BC">
        <w:trPr>
          <w:trHeight w:hRule="exact" w:val="28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2BC" w:rsidRDefault="00A712BC" w:rsidP="00A712BC">
            <w:pPr>
              <w:spacing w:after="0" w:line="220" w:lineRule="exact"/>
              <w:ind w:right="260"/>
              <w:jc w:val="right"/>
            </w:pPr>
            <w:r>
              <w:rPr>
                <w:rStyle w:val="211pt0"/>
                <w:rFonts w:eastAsiaTheme="minorHAnsi"/>
              </w:rPr>
              <w:t>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Великий Новгород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Новгородская область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jc w:val="center"/>
            </w:pPr>
            <w:r>
              <w:rPr>
                <w:rStyle w:val="211pt0"/>
                <w:rFonts w:eastAsiaTheme="minorHAnsi"/>
              </w:rPr>
              <w:t>5-12</w:t>
            </w:r>
          </w:p>
        </w:tc>
      </w:tr>
      <w:tr w:rsidR="00A712BC" w:rsidTr="00A712BC">
        <w:trPr>
          <w:trHeight w:hRule="exact" w:val="29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ind w:right="260"/>
              <w:jc w:val="right"/>
            </w:pPr>
            <w:r>
              <w:rPr>
                <w:rStyle w:val="211pt0"/>
                <w:rFonts w:eastAsiaTheme="minorHAnsi"/>
              </w:rPr>
              <w:t>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Владивосток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Приморский край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jc w:val="center"/>
            </w:pPr>
            <w:r>
              <w:rPr>
                <w:rStyle w:val="211pt0"/>
                <w:rFonts w:eastAsiaTheme="minorHAnsi"/>
              </w:rPr>
              <w:t>9-15</w:t>
            </w:r>
          </w:p>
        </w:tc>
      </w:tr>
      <w:tr w:rsidR="00A712BC" w:rsidTr="00A712BC">
        <w:trPr>
          <w:trHeight w:hRule="exact" w:val="29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2BC" w:rsidRDefault="00A712BC" w:rsidP="00A712BC">
            <w:pPr>
              <w:spacing w:after="0" w:line="220" w:lineRule="exact"/>
              <w:ind w:right="260"/>
              <w:jc w:val="right"/>
            </w:pPr>
            <w:r>
              <w:rPr>
                <w:rStyle w:val="211pt0"/>
                <w:rFonts w:eastAsiaTheme="minorHAnsi"/>
              </w:rPr>
              <w:t>10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Владикавказ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Республика Северная Осетия,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jc w:val="center"/>
            </w:pPr>
            <w:r>
              <w:rPr>
                <w:rStyle w:val="211pt0"/>
                <w:rFonts w:eastAsiaTheme="minorHAnsi"/>
              </w:rPr>
              <w:t>5-14</w:t>
            </w:r>
          </w:p>
        </w:tc>
      </w:tr>
      <w:tr w:rsidR="00A712BC" w:rsidTr="00A712BC">
        <w:trPr>
          <w:trHeight w:hRule="exact" w:val="28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2BC" w:rsidRDefault="00A712BC" w:rsidP="00A712BC">
            <w:pPr>
              <w:spacing w:after="0" w:line="220" w:lineRule="exact"/>
              <w:ind w:right="260"/>
              <w:jc w:val="right"/>
            </w:pPr>
            <w:r>
              <w:rPr>
                <w:rStyle w:val="211pt0"/>
                <w:rFonts w:eastAsiaTheme="minorHAnsi"/>
              </w:rPr>
              <w:t>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Владимир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Владимирская область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BC" w:rsidRDefault="00A712BC" w:rsidP="00A712BC">
            <w:pPr>
              <w:spacing w:after="0" w:line="220" w:lineRule="exact"/>
              <w:jc w:val="center"/>
            </w:pPr>
            <w:r>
              <w:rPr>
                <w:rStyle w:val="211pt0"/>
                <w:rFonts w:eastAsiaTheme="minorHAnsi"/>
              </w:rPr>
              <w:t>2-8</w:t>
            </w:r>
          </w:p>
        </w:tc>
      </w:tr>
      <w:tr w:rsidR="00A712BC" w:rsidTr="00A712BC">
        <w:trPr>
          <w:trHeight w:hRule="exact" w:val="55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2BC" w:rsidRDefault="00A712BC" w:rsidP="00A712BC">
            <w:pPr>
              <w:spacing w:after="0" w:line="220" w:lineRule="exact"/>
              <w:ind w:right="260"/>
              <w:jc w:val="right"/>
            </w:pPr>
            <w:r>
              <w:rPr>
                <w:rStyle w:val="211pt0"/>
                <w:rFonts w:eastAsiaTheme="minorHAnsi"/>
              </w:rPr>
              <w:t>12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Волгоград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2BC" w:rsidRDefault="00A712BC" w:rsidP="00A712BC">
            <w:pPr>
              <w:spacing w:after="60" w:line="220" w:lineRule="exact"/>
            </w:pPr>
            <w:r>
              <w:rPr>
                <w:rStyle w:val="211pt0"/>
                <w:rFonts w:eastAsiaTheme="minorHAnsi"/>
              </w:rPr>
              <w:t>Волгоградская область,</w:t>
            </w:r>
          </w:p>
          <w:p w:rsidR="00A712BC" w:rsidRDefault="00A712BC" w:rsidP="00A712BC">
            <w:pPr>
              <w:spacing w:before="60" w:after="0" w:line="220" w:lineRule="exact"/>
            </w:pPr>
            <w:r>
              <w:rPr>
                <w:rStyle w:val="211pt"/>
                <w:rFonts w:eastAsiaTheme="minorHAnsi"/>
              </w:rPr>
              <w:t>Республика Калмыкия (г. Элиста)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jc w:val="center"/>
            </w:pPr>
            <w:r>
              <w:rPr>
                <w:rStyle w:val="211pt0"/>
                <w:rFonts w:eastAsiaTheme="minorHAnsi"/>
              </w:rPr>
              <w:t>5-11</w:t>
            </w:r>
          </w:p>
        </w:tc>
      </w:tr>
      <w:tr w:rsidR="00A712BC" w:rsidTr="00A712BC">
        <w:trPr>
          <w:trHeight w:hRule="exact" w:val="28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ind w:right="260"/>
              <w:jc w:val="right"/>
            </w:pPr>
            <w:r>
              <w:rPr>
                <w:rStyle w:val="211pt0"/>
                <w:rFonts w:eastAsiaTheme="minorHAnsi"/>
              </w:rPr>
              <w:t>13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Вологда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Вологодская область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jc w:val="center"/>
            </w:pPr>
            <w:r>
              <w:rPr>
                <w:rStyle w:val="211pt0"/>
                <w:rFonts w:eastAsiaTheme="minorHAnsi"/>
              </w:rPr>
              <w:t>5-12</w:t>
            </w:r>
          </w:p>
        </w:tc>
      </w:tr>
      <w:tr w:rsidR="00A712BC" w:rsidTr="00A712BC">
        <w:trPr>
          <w:trHeight w:hRule="exact" w:val="28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ind w:right="260"/>
              <w:jc w:val="right"/>
            </w:pPr>
            <w:r>
              <w:rPr>
                <w:rStyle w:val="211pt0"/>
                <w:rFonts w:eastAsiaTheme="minorHAnsi"/>
              </w:rPr>
              <w:t>14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Воронеж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Воронежская область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jc w:val="center"/>
            </w:pPr>
            <w:r>
              <w:rPr>
                <w:rStyle w:val="211pt0"/>
                <w:rFonts w:eastAsiaTheme="minorHAnsi"/>
              </w:rPr>
              <w:t>4-11</w:t>
            </w:r>
          </w:p>
        </w:tc>
      </w:tr>
      <w:tr w:rsidR="00A712BC" w:rsidTr="00A712BC">
        <w:trPr>
          <w:trHeight w:hRule="exact" w:val="28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ind w:right="260"/>
              <w:jc w:val="right"/>
            </w:pPr>
            <w:r>
              <w:rPr>
                <w:rStyle w:val="211pt0"/>
                <w:rFonts w:eastAsiaTheme="minorHAnsi"/>
              </w:rPr>
              <w:t>15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D96D2E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Горно-Алтайск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Республика Алтай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jc w:val="center"/>
            </w:pPr>
            <w:r>
              <w:rPr>
                <w:rStyle w:val="211pt0"/>
                <w:rFonts w:eastAsiaTheme="minorHAnsi"/>
              </w:rPr>
              <w:t>6-13</w:t>
            </w:r>
          </w:p>
        </w:tc>
      </w:tr>
      <w:tr w:rsidR="00A712BC" w:rsidTr="00A712BC">
        <w:trPr>
          <w:trHeight w:hRule="exact" w:val="28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2BC" w:rsidRDefault="00A712BC" w:rsidP="00A712BC">
            <w:pPr>
              <w:spacing w:after="0" w:line="220" w:lineRule="exact"/>
              <w:ind w:right="260"/>
              <w:jc w:val="right"/>
            </w:pPr>
            <w:r>
              <w:rPr>
                <w:rStyle w:val="211pt0"/>
                <w:rFonts w:eastAsiaTheme="minorHAnsi"/>
              </w:rPr>
              <w:t>16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Екатеринбург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Свердловская область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BC" w:rsidRDefault="00A712BC" w:rsidP="00A712BC">
            <w:pPr>
              <w:spacing w:after="0" w:line="220" w:lineRule="exact"/>
              <w:jc w:val="center"/>
            </w:pPr>
            <w:r>
              <w:rPr>
                <w:rStyle w:val="211pt0"/>
                <w:rFonts w:eastAsiaTheme="minorHAnsi"/>
              </w:rPr>
              <w:t>2-8</w:t>
            </w:r>
          </w:p>
        </w:tc>
      </w:tr>
      <w:tr w:rsidR="00A712BC" w:rsidTr="00A712BC">
        <w:trPr>
          <w:trHeight w:hRule="exact" w:val="28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ind w:right="260"/>
              <w:jc w:val="right"/>
            </w:pPr>
            <w:r>
              <w:rPr>
                <w:rStyle w:val="211pt0"/>
                <w:rFonts w:eastAsiaTheme="minorHAnsi"/>
              </w:rPr>
              <w:t>17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Иваново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Ивановская область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2BC" w:rsidRDefault="00A712BC" w:rsidP="00A712BC">
            <w:pPr>
              <w:spacing w:after="0" w:line="220" w:lineRule="exact"/>
              <w:jc w:val="center"/>
            </w:pPr>
            <w:r>
              <w:rPr>
                <w:rStyle w:val="211pt0"/>
                <w:rFonts w:eastAsiaTheme="minorHAnsi"/>
              </w:rPr>
              <w:t>2-8</w:t>
            </w:r>
          </w:p>
        </w:tc>
      </w:tr>
      <w:tr w:rsidR="00A712BC" w:rsidTr="00A712BC">
        <w:trPr>
          <w:trHeight w:hRule="exact" w:val="29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2BC" w:rsidRDefault="00A712BC" w:rsidP="00A712BC">
            <w:pPr>
              <w:spacing w:after="0" w:line="220" w:lineRule="exact"/>
              <w:ind w:right="260"/>
              <w:jc w:val="right"/>
            </w:pPr>
            <w:r>
              <w:rPr>
                <w:rStyle w:val="211pt0"/>
                <w:rFonts w:eastAsiaTheme="minorHAnsi"/>
              </w:rPr>
              <w:t>18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Ижевск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Удмуртская Республика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jc w:val="center"/>
            </w:pPr>
            <w:r>
              <w:rPr>
                <w:rStyle w:val="211pt0"/>
                <w:rFonts w:eastAsiaTheme="minorHAnsi"/>
              </w:rPr>
              <w:t>3-9</w:t>
            </w:r>
          </w:p>
        </w:tc>
      </w:tr>
      <w:tr w:rsidR="00A712BC" w:rsidTr="00A712BC">
        <w:trPr>
          <w:trHeight w:hRule="exact" w:val="29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ind w:right="260"/>
              <w:jc w:val="right"/>
            </w:pPr>
            <w:r>
              <w:rPr>
                <w:rStyle w:val="211pt0"/>
                <w:rFonts w:eastAsiaTheme="minorHAnsi"/>
              </w:rPr>
              <w:t>19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Иркутск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Иркутская область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jc w:val="center"/>
            </w:pPr>
            <w:r>
              <w:rPr>
                <w:rStyle w:val="211pt0"/>
                <w:rFonts w:eastAsiaTheme="minorHAnsi"/>
              </w:rPr>
              <w:t>5-12</w:t>
            </w:r>
          </w:p>
        </w:tc>
      </w:tr>
      <w:tr w:rsidR="00A712BC" w:rsidTr="00A712BC">
        <w:trPr>
          <w:trHeight w:hRule="exact" w:val="29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2BC" w:rsidRDefault="00A712BC" w:rsidP="00A712BC">
            <w:pPr>
              <w:spacing w:after="0" w:line="220" w:lineRule="exact"/>
              <w:ind w:right="260"/>
              <w:jc w:val="right"/>
            </w:pPr>
            <w:r>
              <w:rPr>
                <w:rStyle w:val="211pt0"/>
                <w:rFonts w:eastAsiaTheme="minorHAnsi"/>
              </w:rPr>
              <w:t>20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Йошкар-Ола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Республика Марий-Эл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jc w:val="center"/>
            </w:pPr>
            <w:r>
              <w:rPr>
                <w:rStyle w:val="211pt0"/>
                <w:rFonts w:eastAsiaTheme="minorHAnsi"/>
              </w:rPr>
              <w:t>5-11</w:t>
            </w:r>
          </w:p>
        </w:tc>
      </w:tr>
      <w:tr w:rsidR="00A712BC" w:rsidTr="00A712BC">
        <w:trPr>
          <w:trHeight w:hRule="exact" w:val="29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2BC" w:rsidRDefault="00A712BC" w:rsidP="00A712BC">
            <w:pPr>
              <w:spacing w:after="0" w:line="220" w:lineRule="exact"/>
              <w:ind w:right="260"/>
              <w:jc w:val="right"/>
            </w:pPr>
            <w:r>
              <w:rPr>
                <w:rStyle w:val="211pt0"/>
                <w:rFonts w:eastAsiaTheme="minorHAnsi"/>
              </w:rPr>
              <w:t>21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Казань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Республика Татарстан (Татарстан)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jc w:val="center"/>
            </w:pPr>
            <w:r>
              <w:rPr>
                <w:rStyle w:val="211pt0"/>
                <w:rFonts w:eastAsiaTheme="minorHAnsi"/>
              </w:rPr>
              <w:t>5-11</w:t>
            </w:r>
          </w:p>
        </w:tc>
      </w:tr>
      <w:tr w:rsidR="00A712BC" w:rsidTr="00A712BC">
        <w:trPr>
          <w:trHeight w:hRule="exact" w:val="29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2BC" w:rsidRDefault="00A712BC" w:rsidP="00A712BC">
            <w:pPr>
              <w:spacing w:after="0" w:line="220" w:lineRule="exact"/>
              <w:ind w:right="260"/>
              <w:jc w:val="right"/>
            </w:pPr>
            <w:r>
              <w:rPr>
                <w:rStyle w:val="211pt0"/>
                <w:rFonts w:eastAsiaTheme="minorHAnsi"/>
              </w:rPr>
              <w:t>22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Калининград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Калининградская область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jc w:val="center"/>
            </w:pPr>
            <w:r>
              <w:rPr>
                <w:rStyle w:val="211pt0"/>
                <w:rFonts w:eastAsiaTheme="minorHAnsi"/>
              </w:rPr>
              <w:t>5-11</w:t>
            </w:r>
          </w:p>
        </w:tc>
      </w:tr>
      <w:tr w:rsidR="00A712BC" w:rsidTr="00A712BC">
        <w:trPr>
          <w:trHeight w:hRule="exact" w:val="29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ind w:right="260"/>
              <w:jc w:val="right"/>
            </w:pPr>
            <w:r>
              <w:rPr>
                <w:rStyle w:val="211pt0"/>
                <w:rFonts w:eastAsiaTheme="minorHAnsi"/>
              </w:rPr>
              <w:t>23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Калуга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Калужская область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jc w:val="center"/>
            </w:pPr>
            <w:r>
              <w:rPr>
                <w:rStyle w:val="211pt0"/>
                <w:rFonts w:eastAsiaTheme="minorHAnsi"/>
              </w:rPr>
              <w:t>4-11</w:t>
            </w:r>
          </w:p>
        </w:tc>
      </w:tr>
      <w:tr w:rsidR="00A712BC" w:rsidTr="00A712BC">
        <w:trPr>
          <w:trHeight w:hRule="exact" w:val="29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ind w:right="260"/>
              <w:jc w:val="right"/>
            </w:pPr>
            <w:r>
              <w:rPr>
                <w:rStyle w:val="211pt0"/>
                <w:rFonts w:eastAsiaTheme="minorHAnsi"/>
              </w:rPr>
              <w:t>24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Кемерово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Кемеровская область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jc w:val="center"/>
            </w:pPr>
            <w:r>
              <w:rPr>
                <w:rStyle w:val="211pt0"/>
                <w:rFonts w:eastAsiaTheme="minorHAnsi"/>
              </w:rPr>
              <w:t>5-12</w:t>
            </w:r>
          </w:p>
        </w:tc>
      </w:tr>
      <w:tr w:rsidR="00A712BC" w:rsidTr="00A712BC">
        <w:trPr>
          <w:trHeight w:hRule="exact" w:val="29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ind w:right="260"/>
              <w:jc w:val="right"/>
            </w:pPr>
            <w:r>
              <w:rPr>
                <w:rStyle w:val="211pt0"/>
                <w:rFonts w:eastAsiaTheme="minorHAnsi"/>
              </w:rPr>
              <w:t>25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Киров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Кировская область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jc w:val="center"/>
            </w:pPr>
            <w:r>
              <w:rPr>
                <w:rStyle w:val="211pt0"/>
                <w:rFonts w:eastAsiaTheme="minorHAnsi"/>
              </w:rPr>
              <w:t>2-7</w:t>
            </w:r>
          </w:p>
        </w:tc>
      </w:tr>
      <w:tr w:rsidR="00A712BC" w:rsidTr="00A712BC">
        <w:trPr>
          <w:trHeight w:hRule="exact" w:val="28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2BC" w:rsidRDefault="00A712BC" w:rsidP="00A712BC">
            <w:pPr>
              <w:spacing w:after="0" w:line="220" w:lineRule="exact"/>
              <w:ind w:right="260"/>
              <w:jc w:val="right"/>
            </w:pPr>
            <w:r>
              <w:rPr>
                <w:rStyle w:val="211pt0"/>
                <w:rFonts w:eastAsiaTheme="minorHAnsi"/>
              </w:rPr>
              <w:t>26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Кострома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Костромская область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jc w:val="center"/>
            </w:pPr>
            <w:r>
              <w:rPr>
                <w:rStyle w:val="211pt0"/>
                <w:rFonts w:eastAsiaTheme="minorHAnsi"/>
              </w:rPr>
              <w:t>5-12</w:t>
            </w:r>
          </w:p>
        </w:tc>
      </w:tr>
      <w:tr w:rsidR="00A712BC" w:rsidTr="00A712BC">
        <w:trPr>
          <w:trHeight w:hRule="exact" w:val="51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ind w:right="260"/>
              <w:jc w:val="right"/>
            </w:pPr>
            <w:r>
              <w:rPr>
                <w:rStyle w:val="211pt0"/>
                <w:rFonts w:eastAsiaTheme="minorHAnsi"/>
              </w:rPr>
              <w:t>27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Краснодар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 xml:space="preserve">Краснодарский край, </w:t>
            </w:r>
            <w:r>
              <w:rPr>
                <w:rStyle w:val="211pt"/>
                <w:rFonts w:eastAsiaTheme="minorHAnsi"/>
              </w:rPr>
              <w:t>Республика Адыгея (Майкоп)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jc w:val="center"/>
            </w:pPr>
            <w:r>
              <w:rPr>
                <w:rStyle w:val="211pt0"/>
                <w:rFonts w:eastAsiaTheme="minorHAnsi"/>
              </w:rPr>
              <w:t>4-13</w:t>
            </w:r>
          </w:p>
        </w:tc>
      </w:tr>
      <w:tr w:rsidR="00A712BC" w:rsidTr="00A712BC">
        <w:trPr>
          <w:trHeight w:hRule="exact" w:val="85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ind w:right="260"/>
              <w:jc w:val="right"/>
            </w:pPr>
            <w:r>
              <w:rPr>
                <w:rStyle w:val="211pt0"/>
                <w:rFonts w:eastAsiaTheme="minorHAnsi"/>
              </w:rPr>
              <w:t>28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Красноярск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45" w:lineRule="exact"/>
            </w:pPr>
            <w:r>
              <w:rPr>
                <w:rStyle w:val="211pt0"/>
                <w:rFonts w:eastAsiaTheme="minorHAnsi"/>
              </w:rPr>
              <w:t xml:space="preserve">Красноярский край, </w:t>
            </w:r>
            <w:r>
              <w:rPr>
                <w:rStyle w:val="211pt"/>
                <w:rFonts w:eastAsiaTheme="minorHAnsi"/>
              </w:rPr>
              <w:t>Республика Тыва (г. Кызыл), Республика Хакасия (г. Абакан)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jc w:val="center"/>
            </w:pPr>
            <w:r>
              <w:rPr>
                <w:rStyle w:val="211pt0"/>
                <w:rFonts w:eastAsiaTheme="minorHAnsi"/>
              </w:rPr>
              <w:t>4-11</w:t>
            </w:r>
          </w:p>
        </w:tc>
      </w:tr>
      <w:tr w:rsidR="00A712BC" w:rsidTr="00A712BC">
        <w:trPr>
          <w:trHeight w:hRule="exact" w:val="28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ind w:right="260"/>
              <w:jc w:val="right"/>
            </w:pPr>
            <w:r>
              <w:rPr>
                <w:rStyle w:val="211pt0"/>
                <w:rFonts w:eastAsiaTheme="minorHAnsi"/>
              </w:rPr>
              <w:t>29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Курган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Курганская область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jc w:val="center"/>
            </w:pPr>
            <w:r>
              <w:rPr>
                <w:rStyle w:val="211pt0"/>
                <w:rFonts w:eastAsiaTheme="minorHAnsi"/>
              </w:rPr>
              <w:t>3-10</w:t>
            </w:r>
          </w:p>
        </w:tc>
      </w:tr>
      <w:tr w:rsidR="00A712BC" w:rsidTr="00A712BC">
        <w:trPr>
          <w:trHeight w:hRule="exact" w:val="299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ind w:right="260"/>
              <w:jc w:val="right"/>
            </w:pPr>
            <w:r>
              <w:rPr>
                <w:rStyle w:val="211pt0"/>
                <w:rFonts w:eastAsiaTheme="minorHAnsi"/>
              </w:rPr>
              <w:t>30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Курск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Курская область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jc w:val="center"/>
            </w:pPr>
            <w:r>
              <w:rPr>
                <w:rStyle w:val="211pt0"/>
                <w:rFonts w:eastAsiaTheme="minorHAnsi"/>
              </w:rPr>
              <w:t>5-11</w:t>
            </w:r>
          </w:p>
        </w:tc>
      </w:tr>
      <w:tr w:rsidR="00A712BC" w:rsidTr="00A712BC">
        <w:trPr>
          <w:trHeight w:hRule="exact" w:val="31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ind w:right="260"/>
              <w:jc w:val="right"/>
            </w:pPr>
            <w:r>
              <w:rPr>
                <w:rStyle w:val="211pt0"/>
                <w:rFonts w:eastAsiaTheme="minorHAnsi"/>
              </w:rPr>
              <w:t>31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Липецк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</w:pPr>
            <w:r>
              <w:rPr>
                <w:rStyle w:val="211pt0"/>
                <w:rFonts w:eastAsiaTheme="minorHAnsi"/>
              </w:rPr>
              <w:t>Липецкая область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Default="00A712BC" w:rsidP="00A712BC">
            <w:pPr>
              <w:spacing w:after="0" w:line="220" w:lineRule="exact"/>
              <w:jc w:val="center"/>
            </w:pPr>
            <w:r>
              <w:rPr>
                <w:rStyle w:val="211pt0"/>
                <w:rFonts w:eastAsiaTheme="minorHAnsi"/>
              </w:rPr>
              <w:t>4-11</w:t>
            </w:r>
          </w:p>
        </w:tc>
      </w:tr>
      <w:tr w:rsidR="00A712BC" w:rsidTr="00A712BC">
        <w:trPr>
          <w:trHeight w:hRule="exact" w:val="31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ind w:right="260"/>
              <w:jc w:val="righ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32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Магадан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Магаданская область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jc w:val="center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7-13</w:t>
            </w:r>
          </w:p>
        </w:tc>
      </w:tr>
      <w:tr w:rsidR="00A712BC" w:rsidTr="00A712BC">
        <w:trPr>
          <w:trHeight w:hRule="exact" w:val="31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ind w:right="260"/>
              <w:jc w:val="righ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33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Махачкала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Республика Дагестан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jc w:val="center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5-13</w:t>
            </w:r>
          </w:p>
        </w:tc>
      </w:tr>
      <w:tr w:rsidR="00A712BC" w:rsidTr="00A712BC">
        <w:trPr>
          <w:trHeight w:hRule="exact" w:val="31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ind w:right="260"/>
              <w:jc w:val="righ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34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Москва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г. Москва и Московская обл.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jc w:val="center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4-10</w:t>
            </w:r>
          </w:p>
        </w:tc>
      </w:tr>
      <w:tr w:rsidR="00A712BC" w:rsidTr="00A712BC">
        <w:trPr>
          <w:trHeight w:hRule="exact" w:val="31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ind w:right="260"/>
              <w:jc w:val="righ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35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Мурманск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Мурманская область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jc w:val="center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5-12</w:t>
            </w:r>
          </w:p>
        </w:tc>
      </w:tr>
      <w:tr w:rsidR="00A712BC" w:rsidTr="00A712BC">
        <w:trPr>
          <w:trHeight w:hRule="exact" w:val="546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ind w:right="260"/>
              <w:jc w:val="righ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36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Нальчик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 xml:space="preserve">Кабардино-Балкарская республика, </w:t>
            </w:r>
            <w:r w:rsidRPr="00A712BC">
              <w:rPr>
                <w:rStyle w:val="211pt"/>
                <w:rFonts w:eastAsiaTheme="minorHAnsi"/>
                <w:i w:val="0"/>
                <w:iCs w:val="0"/>
              </w:rPr>
              <w:t>Республика Ингушетия (г. Назрань)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jc w:val="center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8-14</w:t>
            </w:r>
          </w:p>
        </w:tc>
      </w:tr>
      <w:tr w:rsidR="00A712BC" w:rsidTr="00A712BC">
        <w:trPr>
          <w:trHeight w:hRule="exact" w:val="31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ind w:right="260"/>
              <w:jc w:val="righ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37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Нижний Новгород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Нижегородская область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jc w:val="center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2-8</w:t>
            </w:r>
          </w:p>
        </w:tc>
      </w:tr>
      <w:tr w:rsidR="00A712BC" w:rsidTr="00A712BC">
        <w:trPr>
          <w:trHeight w:hRule="exact" w:val="31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ind w:right="260"/>
              <w:jc w:val="righ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38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Новосибирск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Новосибирская область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jc w:val="center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3-9</w:t>
            </w:r>
          </w:p>
        </w:tc>
      </w:tr>
      <w:tr w:rsidR="00A712BC" w:rsidTr="00A712BC">
        <w:trPr>
          <w:trHeight w:hRule="exact" w:val="31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ind w:right="260"/>
              <w:jc w:val="righ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39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Омск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Омская область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jc w:val="center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3-9</w:t>
            </w:r>
          </w:p>
        </w:tc>
      </w:tr>
      <w:tr w:rsidR="00A712BC" w:rsidTr="00A712BC">
        <w:trPr>
          <w:trHeight w:hRule="exact" w:val="31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ind w:right="260"/>
              <w:jc w:val="righ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40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Орел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Орловская область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jc w:val="center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5-11</w:t>
            </w:r>
          </w:p>
        </w:tc>
      </w:tr>
      <w:tr w:rsidR="00A712BC" w:rsidTr="00A712BC">
        <w:trPr>
          <w:trHeight w:hRule="exact" w:val="31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ind w:right="260"/>
              <w:jc w:val="righ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41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Оренбург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Оренбургская область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jc w:val="center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4-11</w:t>
            </w:r>
          </w:p>
        </w:tc>
      </w:tr>
      <w:tr w:rsidR="00A712BC" w:rsidTr="00A712BC">
        <w:trPr>
          <w:trHeight w:hRule="exact" w:val="31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ind w:right="260"/>
              <w:jc w:val="righ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lastRenderedPageBreak/>
              <w:t>42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П.-Камчатский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Камчатский край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jc w:val="center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5-13</w:t>
            </w:r>
          </w:p>
        </w:tc>
      </w:tr>
      <w:tr w:rsidR="00A712BC" w:rsidTr="00A712BC">
        <w:trPr>
          <w:trHeight w:hRule="exact" w:val="31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ind w:right="260"/>
              <w:jc w:val="righ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43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Пенза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Пензенская область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jc w:val="center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5-11</w:t>
            </w:r>
          </w:p>
        </w:tc>
      </w:tr>
      <w:tr w:rsidR="00A712BC" w:rsidTr="00A712BC">
        <w:trPr>
          <w:trHeight w:hRule="exact" w:val="31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ind w:right="260"/>
              <w:jc w:val="righ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44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Петрозаводск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Республика Карелия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jc w:val="center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5-13</w:t>
            </w:r>
          </w:p>
        </w:tc>
      </w:tr>
      <w:tr w:rsidR="00A712BC" w:rsidTr="00A712BC">
        <w:trPr>
          <w:trHeight w:hRule="exact" w:val="31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ind w:right="260"/>
              <w:jc w:val="righ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45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Псков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Псковская область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jc w:val="center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5-12</w:t>
            </w:r>
          </w:p>
        </w:tc>
      </w:tr>
      <w:tr w:rsidR="00A712BC" w:rsidTr="00A712BC">
        <w:trPr>
          <w:trHeight w:hRule="exact" w:val="31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ind w:right="260"/>
              <w:jc w:val="righ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46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Ростов-на-Дону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Ростовская область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jc w:val="center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4-11</w:t>
            </w:r>
          </w:p>
        </w:tc>
      </w:tr>
      <w:tr w:rsidR="00A712BC" w:rsidTr="00A712BC">
        <w:trPr>
          <w:trHeight w:hRule="exact" w:val="31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ind w:right="260"/>
              <w:jc w:val="righ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47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Рязань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Рязанская область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jc w:val="center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5-11</w:t>
            </w:r>
          </w:p>
        </w:tc>
      </w:tr>
      <w:tr w:rsidR="00A712BC" w:rsidTr="00A712BC">
        <w:trPr>
          <w:trHeight w:hRule="exact" w:val="31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ind w:right="260"/>
              <w:jc w:val="righ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48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Самара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Самарская область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jc w:val="center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5-11</w:t>
            </w:r>
          </w:p>
        </w:tc>
      </w:tr>
      <w:tr w:rsidR="00A712BC" w:rsidTr="00A712BC">
        <w:trPr>
          <w:trHeight w:hRule="exact" w:val="31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ind w:right="260"/>
              <w:jc w:val="righ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49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Санкт-Петербург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Ленинградская обл.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jc w:val="center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4-10</w:t>
            </w:r>
          </w:p>
        </w:tc>
      </w:tr>
      <w:tr w:rsidR="00A712BC" w:rsidTr="00A712BC">
        <w:trPr>
          <w:trHeight w:hRule="exact" w:val="31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ind w:right="260"/>
              <w:jc w:val="righ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50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Саранск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Республика Мордовия,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jc w:val="center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5-11</w:t>
            </w:r>
          </w:p>
        </w:tc>
      </w:tr>
      <w:tr w:rsidR="00A712BC" w:rsidTr="00A712BC">
        <w:trPr>
          <w:trHeight w:hRule="exact" w:val="31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ind w:right="260"/>
              <w:jc w:val="righ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51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Саратов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Саратовская область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jc w:val="center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5-11</w:t>
            </w:r>
          </w:p>
        </w:tc>
      </w:tr>
      <w:tr w:rsidR="00A712BC" w:rsidTr="00A712BC">
        <w:trPr>
          <w:trHeight w:hRule="exact" w:val="31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ind w:right="260"/>
              <w:jc w:val="righ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52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Смоленск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Смоленская область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jc w:val="center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5-11</w:t>
            </w:r>
          </w:p>
        </w:tc>
      </w:tr>
      <w:tr w:rsidR="00A712BC" w:rsidTr="00780591">
        <w:trPr>
          <w:trHeight w:hRule="exact" w:val="526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ind w:right="260"/>
              <w:jc w:val="righ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53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Ставрополь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 xml:space="preserve">Ставропольский край, </w:t>
            </w:r>
            <w:r w:rsidRPr="00A712BC">
              <w:rPr>
                <w:rStyle w:val="211pt"/>
                <w:rFonts w:eastAsiaTheme="minorHAnsi"/>
                <w:i w:val="0"/>
                <w:iCs w:val="0"/>
              </w:rPr>
              <w:t>Карачаево- Черкесская республика (г. Черкесск) '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jc w:val="center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5-12</w:t>
            </w:r>
          </w:p>
        </w:tc>
      </w:tr>
      <w:tr w:rsidR="00A712BC" w:rsidTr="00A712BC">
        <w:trPr>
          <w:trHeight w:hRule="exact" w:val="31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ind w:right="260"/>
              <w:jc w:val="righ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54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Сыктывкар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Республика Коми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jc w:val="center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3-9</w:t>
            </w:r>
          </w:p>
        </w:tc>
      </w:tr>
      <w:tr w:rsidR="00A712BC" w:rsidTr="00A712BC">
        <w:trPr>
          <w:trHeight w:hRule="exact" w:val="31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ind w:right="260"/>
              <w:jc w:val="righ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55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Тамбов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Тамбовская область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jc w:val="center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5-11</w:t>
            </w:r>
          </w:p>
        </w:tc>
      </w:tr>
      <w:tr w:rsidR="00A712BC" w:rsidTr="00A712BC">
        <w:trPr>
          <w:trHeight w:hRule="exact" w:val="31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ind w:right="260"/>
              <w:jc w:val="righ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56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Тверь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Тверская область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jc w:val="center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5-11</w:t>
            </w:r>
          </w:p>
        </w:tc>
      </w:tr>
      <w:tr w:rsidR="00A712BC" w:rsidTr="00A712BC">
        <w:trPr>
          <w:trHeight w:hRule="exact" w:val="31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ind w:right="260"/>
              <w:jc w:val="righ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57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Томск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Томская область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jc w:val="center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6-15</w:t>
            </w:r>
          </w:p>
        </w:tc>
      </w:tr>
      <w:tr w:rsidR="00A712BC" w:rsidTr="00A712BC">
        <w:trPr>
          <w:trHeight w:hRule="exact" w:val="31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ind w:right="260"/>
              <w:jc w:val="righ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58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Тула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Тульская область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jc w:val="center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4-10</w:t>
            </w:r>
          </w:p>
        </w:tc>
      </w:tr>
      <w:tr w:rsidR="00A712BC" w:rsidTr="00780591">
        <w:trPr>
          <w:trHeight w:hRule="exact" w:val="96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ind w:right="260"/>
              <w:jc w:val="righ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59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Тюмень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Тюменская область,</w:t>
            </w:r>
          </w:p>
          <w:p w:rsidR="00A712BC" w:rsidRPr="00A712BC" w:rsidRDefault="00A712BC" w:rsidP="00A712BC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 w:rsidRPr="00A712BC">
              <w:rPr>
                <w:rStyle w:val="211pt"/>
                <w:rFonts w:eastAsiaTheme="minorHAnsi"/>
                <w:i w:val="0"/>
                <w:iCs w:val="0"/>
              </w:rPr>
              <w:t>Ханты</w:t>
            </w:r>
            <w:r>
              <w:rPr>
                <w:rStyle w:val="22"/>
                <w:rFonts w:eastAsiaTheme="minorHAnsi"/>
              </w:rPr>
              <w:t xml:space="preserve"> - </w:t>
            </w:r>
            <w:r w:rsidRPr="00A712BC">
              <w:rPr>
                <w:rStyle w:val="211pt"/>
                <w:rFonts w:eastAsiaTheme="minorHAnsi"/>
                <w:i w:val="0"/>
                <w:iCs w:val="0"/>
              </w:rPr>
              <w:t>Мансийский автономный округ - Югра (г. Ханты-Мансийск), Ямало-Ненецкий автономный округ (г. Салехард)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jc w:val="center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2-8</w:t>
            </w:r>
          </w:p>
        </w:tc>
      </w:tr>
      <w:tr w:rsidR="00A712BC" w:rsidTr="00A712BC">
        <w:trPr>
          <w:trHeight w:hRule="exact" w:val="31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ind w:right="260"/>
              <w:jc w:val="righ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60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Улан-Удэ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Республика Бурятия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jc w:val="center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5-11</w:t>
            </w:r>
          </w:p>
        </w:tc>
      </w:tr>
      <w:tr w:rsidR="00A712BC" w:rsidTr="00A712BC">
        <w:trPr>
          <w:trHeight w:hRule="exact" w:val="31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ind w:right="260"/>
              <w:jc w:val="righ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61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Ульяновск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Ульяновская область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jc w:val="center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6-12</w:t>
            </w:r>
          </w:p>
        </w:tc>
      </w:tr>
      <w:tr w:rsidR="00A712BC" w:rsidTr="00A712BC">
        <w:trPr>
          <w:trHeight w:hRule="exact" w:val="31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ind w:right="260"/>
              <w:jc w:val="righ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62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Уфа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Республика Башкортостан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jc w:val="center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5-11</w:t>
            </w:r>
          </w:p>
        </w:tc>
      </w:tr>
      <w:tr w:rsidR="00A712BC" w:rsidTr="00780591">
        <w:trPr>
          <w:trHeight w:hRule="exact" w:val="5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ind w:right="260"/>
              <w:jc w:val="righ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63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Хабаровск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 xml:space="preserve">Хабаровский край, </w:t>
            </w:r>
            <w:r w:rsidRPr="00A712BC">
              <w:rPr>
                <w:rStyle w:val="211pt"/>
                <w:rFonts w:eastAsiaTheme="minorHAnsi"/>
                <w:i w:val="0"/>
                <w:iCs w:val="0"/>
              </w:rPr>
              <w:t>Еврейская автономная область (г. Биробиджан)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jc w:val="center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8-14</w:t>
            </w:r>
          </w:p>
        </w:tc>
      </w:tr>
      <w:tr w:rsidR="00A712BC" w:rsidTr="00A712BC">
        <w:trPr>
          <w:trHeight w:hRule="exact" w:val="31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ind w:right="260"/>
              <w:jc w:val="righ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64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Чебоксары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Чувашская республика - Чувашия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jc w:val="center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4-10</w:t>
            </w:r>
          </w:p>
        </w:tc>
      </w:tr>
      <w:tr w:rsidR="00A712BC" w:rsidTr="00A712BC">
        <w:trPr>
          <w:trHeight w:hRule="exact" w:val="31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ind w:right="260"/>
              <w:jc w:val="righ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65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Челябинск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Челябинская область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jc w:val="center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3-9</w:t>
            </w:r>
          </w:p>
        </w:tc>
      </w:tr>
      <w:tr w:rsidR="00A712BC" w:rsidTr="00A712BC">
        <w:trPr>
          <w:trHeight w:hRule="exact" w:val="31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ind w:right="260"/>
              <w:jc w:val="righ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66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Чита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Забайкальский край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jc w:val="center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7-13</w:t>
            </w:r>
          </w:p>
        </w:tc>
      </w:tr>
      <w:tr w:rsidR="00A712BC" w:rsidTr="00A712BC">
        <w:trPr>
          <w:trHeight w:hRule="exact" w:val="31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ind w:right="260"/>
              <w:jc w:val="righ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67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Южно-Сахалинск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Сахалинская область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jc w:val="center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6-13</w:t>
            </w:r>
          </w:p>
        </w:tc>
      </w:tr>
      <w:tr w:rsidR="00A712BC" w:rsidTr="00A712BC">
        <w:trPr>
          <w:trHeight w:hRule="exact" w:val="31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ind w:right="260"/>
              <w:jc w:val="righ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68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Якутск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Республика Саха (Якутия)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jc w:val="center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5-13</w:t>
            </w:r>
          </w:p>
        </w:tc>
      </w:tr>
      <w:tr w:rsidR="00A712BC" w:rsidTr="00A712BC">
        <w:trPr>
          <w:trHeight w:hRule="exact" w:val="313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ind w:right="260"/>
              <w:jc w:val="righ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69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Ярославль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2BC" w:rsidRPr="00A712BC" w:rsidRDefault="00A712BC" w:rsidP="009D258B">
            <w:pPr>
              <w:spacing w:after="0" w:line="220" w:lineRule="exact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Ярославская область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2BC" w:rsidRPr="00A712BC" w:rsidRDefault="00A712BC" w:rsidP="00A712BC">
            <w:pPr>
              <w:spacing w:after="0" w:line="220" w:lineRule="exact"/>
              <w:jc w:val="center"/>
              <w:rPr>
                <w:rFonts w:cs="Times New Roman"/>
                <w:color w:val="000000"/>
                <w:sz w:val="22"/>
                <w:lang w:eastAsia="ru-RU" w:bidi="ru-RU"/>
              </w:rPr>
            </w:pPr>
            <w:r>
              <w:rPr>
                <w:rStyle w:val="211pt0"/>
                <w:rFonts w:eastAsiaTheme="minorHAnsi"/>
              </w:rPr>
              <w:t>5-11</w:t>
            </w:r>
          </w:p>
        </w:tc>
      </w:tr>
    </w:tbl>
    <w:p w:rsidR="00A712BC" w:rsidRDefault="00A712BC" w:rsidP="00422EC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D1F92" w:rsidRPr="00F94EEF" w:rsidRDefault="00E41564" w:rsidP="000D1F92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возврата КиЗ Перевозчиком эмитенту по причине невозможности их вручения в связи с неверно указанными при оформлении Заявления данными по доставке (</w:t>
      </w:r>
      <w:r w:rsidR="00A54EE7">
        <w:rPr>
          <w:b/>
          <w:sz w:val="28"/>
          <w:szCs w:val="28"/>
        </w:rPr>
        <w:t>адрес, телефон, наименование и т.д.</w:t>
      </w:r>
      <w:r>
        <w:rPr>
          <w:b/>
          <w:sz w:val="28"/>
          <w:szCs w:val="28"/>
        </w:rPr>
        <w:t>)</w:t>
      </w:r>
      <w:r w:rsidR="00A54EE7">
        <w:rPr>
          <w:b/>
          <w:sz w:val="28"/>
          <w:szCs w:val="28"/>
        </w:rPr>
        <w:t xml:space="preserve"> заказчик компенсирует эмитенту стоимость доставки возврата.</w:t>
      </w:r>
    </w:p>
    <w:p w:rsidR="00BB0DDC" w:rsidRPr="001331B8" w:rsidRDefault="001B237C" w:rsidP="00422EC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0DDC">
        <w:rPr>
          <w:sz w:val="28"/>
          <w:szCs w:val="28"/>
        </w:rPr>
        <w:t xml:space="preserve">. </w:t>
      </w:r>
      <w:r w:rsidR="00F5384D">
        <w:rPr>
          <w:sz w:val="28"/>
          <w:szCs w:val="28"/>
        </w:rPr>
        <w:t xml:space="preserve">Эмитент в течение 3 (трех) рабочих дней с момента изготовления и </w:t>
      </w:r>
      <w:r w:rsidR="003C17A0">
        <w:rPr>
          <w:sz w:val="28"/>
          <w:szCs w:val="28"/>
        </w:rPr>
        <w:t xml:space="preserve">реализации </w:t>
      </w:r>
      <w:r w:rsidR="00CF2F5E">
        <w:rPr>
          <w:sz w:val="28"/>
          <w:szCs w:val="28"/>
        </w:rPr>
        <w:t>КиЗ</w:t>
      </w:r>
      <w:r w:rsidR="00F5384D">
        <w:rPr>
          <w:sz w:val="28"/>
          <w:szCs w:val="28"/>
        </w:rPr>
        <w:t>передает</w:t>
      </w:r>
      <w:r w:rsidR="00E4661A">
        <w:rPr>
          <w:sz w:val="28"/>
          <w:szCs w:val="28"/>
        </w:rPr>
        <w:t xml:space="preserve"> в</w:t>
      </w:r>
      <w:r w:rsidR="00F5384D">
        <w:rPr>
          <w:sz w:val="28"/>
          <w:szCs w:val="28"/>
        </w:rPr>
        <w:t xml:space="preserve"> систему</w:t>
      </w:r>
      <w:r w:rsidR="0083004F">
        <w:rPr>
          <w:sz w:val="28"/>
          <w:szCs w:val="28"/>
        </w:rPr>
        <w:t xml:space="preserve"> «Маркировка»</w:t>
      </w:r>
      <w:r w:rsidR="00CF2F5E">
        <w:rPr>
          <w:sz w:val="28"/>
          <w:szCs w:val="28"/>
        </w:rPr>
        <w:t xml:space="preserve"> установленные требованиями законодательства в сфере маркировки</w:t>
      </w:r>
      <w:r w:rsidR="00F5384D">
        <w:rPr>
          <w:sz w:val="28"/>
          <w:szCs w:val="28"/>
        </w:rPr>
        <w:t xml:space="preserve"> сведения</w:t>
      </w:r>
      <w:r w:rsidR="00583BD0">
        <w:rPr>
          <w:sz w:val="28"/>
          <w:szCs w:val="28"/>
        </w:rPr>
        <w:t xml:space="preserve">об изготовленных </w:t>
      </w:r>
      <w:r w:rsidR="00583BD0" w:rsidRPr="00AB48D3">
        <w:rPr>
          <w:sz w:val="28"/>
          <w:szCs w:val="28"/>
        </w:rPr>
        <w:t xml:space="preserve">и </w:t>
      </w:r>
      <w:r w:rsidR="003C467D" w:rsidRPr="00AB48D3">
        <w:rPr>
          <w:sz w:val="28"/>
          <w:szCs w:val="28"/>
        </w:rPr>
        <w:t>переданных заказчику</w:t>
      </w:r>
      <w:r w:rsidR="00CF2F5E" w:rsidRPr="00AB48D3">
        <w:rPr>
          <w:sz w:val="28"/>
          <w:szCs w:val="28"/>
        </w:rPr>
        <w:t>КиЗ.</w:t>
      </w:r>
    </w:p>
    <w:p w:rsidR="00523E07" w:rsidRPr="008D0E06" w:rsidRDefault="00523E07" w:rsidP="00523E0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4. </w:t>
      </w:r>
      <w:r w:rsidRPr="008D0E06">
        <w:rPr>
          <w:sz w:val="28"/>
          <w:szCs w:val="28"/>
        </w:rPr>
        <w:t>Не позднее 3 (трех) рабочих дней</w:t>
      </w:r>
      <w:r>
        <w:rPr>
          <w:sz w:val="28"/>
          <w:szCs w:val="28"/>
        </w:rPr>
        <w:t xml:space="preserve"> с момента получения заказчик</w:t>
      </w:r>
      <w:r w:rsidRPr="008D0E06">
        <w:rPr>
          <w:sz w:val="28"/>
          <w:szCs w:val="28"/>
        </w:rPr>
        <w:t xml:space="preserve"> осуществляет приемку </w:t>
      </w:r>
      <w:r>
        <w:rPr>
          <w:sz w:val="28"/>
          <w:szCs w:val="28"/>
        </w:rPr>
        <w:t>КиЗ</w:t>
      </w:r>
      <w:r w:rsidRPr="008D0E06">
        <w:rPr>
          <w:sz w:val="28"/>
          <w:szCs w:val="28"/>
        </w:rPr>
        <w:t xml:space="preserve"> по количеству и качеству, </w:t>
      </w:r>
      <w:r w:rsidRPr="008D0E06">
        <w:rPr>
          <w:rFonts w:eastAsia="Times New Roman" w:cs="Times New Roman"/>
          <w:sz w:val="28"/>
          <w:szCs w:val="28"/>
          <w:lang w:eastAsia="ru-RU"/>
        </w:rPr>
        <w:t xml:space="preserve">проверяет пригодность </w:t>
      </w:r>
      <w:r>
        <w:rPr>
          <w:rFonts w:eastAsia="Times New Roman" w:cs="Times New Roman"/>
          <w:sz w:val="28"/>
          <w:szCs w:val="28"/>
          <w:lang w:eastAsia="ru-RU"/>
        </w:rPr>
        <w:t>КиЗ</w:t>
      </w:r>
      <w:r w:rsidRPr="008D0E06">
        <w:rPr>
          <w:rFonts w:eastAsia="Times New Roman" w:cs="Times New Roman"/>
          <w:sz w:val="28"/>
          <w:szCs w:val="28"/>
          <w:lang w:eastAsia="ru-RU"/>
        </w:rPr>
        <w:t>и</w:t>
      </w:r>
      <w:r w:rsidR="00AB48D3">
        <w:rPr>
          <w:rFonts w:eastAsia="Times New Roman" w:cs="Times New Roman"/>
          <w:sz w:val="28"/>
          <w:szCs w:val="28"/>
          <w:lang w:eastAsia="ru-RU"/>
        </w:rPr>
        <w:t xml:space="preserve"> подтверждает</w:t>
      </w:r>
      <w:r w:rsidRPr="008D0E06">
        <w:rPr>
          <w:rFonts w:eastAsia="Times New Roman" w:cs="Times New Roman"/>
          <w:sz w:val="28"/>
          <w:szCs w:val="28"/>
          <w:lang w:eastAsia="ru-RU"/>
        </w:rPr>
        <w:t>сведени</w:t>
      </w:r>
      <w:r w:rsidR="00AB48D3">
        <w:rPr>
          <w:rFonts w:eastAsia="Times New Roman" w:cs="Times New Roman"/>
          <w:sz w:val="28"/>
          <w:szCs w:val="28"/>
          <w:lang w:eastAsia="ru-RU"/>
        </w:rPr>
        <w:t>я</w:t>
      </w:r>
      <w:r w:rsidRPr="008D0E06">
        <w:rPr>
          <w:rFonts w:eastAsia="Times New Roman" w:cs="Times New Roman"/>
          <w:sz w:val="28"/>
          <w:szCs w:val="28"/>
          <w:lang w:eastAsia="ru-RU"/>
        </w:rPr>
        <w:t xml:space="preserve"> о полученных </w:t>
      </w:r>
      <w:r>
        <w:rPr>
          <w:rFonts w:eastAsia="Times New Roman" w:cs="Times New Roman"/>
          <w:sz w:val="28"/>
          <w:szCs w:val="28"/>
          <w:lang w:eastAsia="ru-RU"/>
        </w:rPr>
        <w:t>КиЗ</w:t>
      </w:r>
      <w:r w:rsidRPr="008D0E06">
        <w:rPr>
          <w:rFonts w:eastAsia="Times New Roman" w:cs="Times New Roman"/>
          <w:sz w:val="28"/>
          <w:szCs w:val="28"/>
          <w:lang w:eastAsia="ru-RU"/>
        </w:rPr>
        <w:t xml:space="preserve"> в </w:t>
      </w:r>
      <w:r>
        <w:rPr>
          <w:rFonts w:eastAsia="Times New Roman" w:cs="Times New Roman"/>
          <w:sz w:val="28"/>
          <w:szCs w:val="28"/>
          <w:lang w:eastAsia="ru-RU"/>
        </w:rPr>
        <w:t>с</w:t>
      </w:r>
      <w:r w:rsidRPr="008D0E06">
        <w:rPr>
          <w:rFonts w:eastAsia="Times New Roman" w:cs="Times New Roman"/>
          <w:sz w:val="28"/>
          <w:szCs w:val="28"/>
          <w:lang w:eastAsia="ru-RU"/>
        </w:rPr>
        <w:t>истеме</w:t>
      </w:r>
      <w:r>
        <w:rPr>
          <w:rFonts w:eastAsia="Times New Roman" w:cs="Times New Roman"/>
          <w:sz w:val="28"/>
          <w:szCs w:val="28"/>
          <w:lang w:eastAsia="ru-RU"/>
        </w:rPr>
        <w:t xml:space="preserve"> «Маркировка»</w:t>
      </w:r>
      <w:r w:rsidRPr="008D0E06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AB48D3">
        <w:rPr>
          <w:rFonts w:eastAsia="Times New Roman" w:cs="Times New Roman"/>
          <w:sz w:val="28"/>
          <w:szCs w:val="28"/>
          <w:lang w:eastAsia="ru-RU"/>
        </w:rPr>
        <w:t>а также</w:t>
      </w:r>
      <w:r w:rsidRPr="008D0E06">
        <w:rPr>
          <w:rFonts w:eastAsia="Times New Roman" w:cs="Times New Roman"/>
          <w:sz w:val="28"/>
          <w:szCs w:val="28"/>
          <w:lang w:eastAsia="ru-RU"/>
        </w:rPr>
        <w:t xml:space="preserve"> направляет сведения о количестве принятых пригодных</w:t>
      </w:r>
      <w:r w:rsidR="00AB48D3">
        <w:rPr>
          <w:rFonts w:eastAsia="Times New Roman" w:cs="Times New Roman"/>
          <w:sz w:val="28"/>
          <w:szCs w:val="28"/>
          <w:lang w:eastAsia="ru-RU"/>
        </w:rPr>
        <w:t xml:space="preserve"> и непригодных</w:t>
      </w:r>
      <w:r>
        <w:rPr>
          <w:rFonts w:eastAsia="Times New Roman" w:cs="Times New Roman"/>
          <w:sz w:val="28"/>
          <w:szCs w:val="28"/>
          <w:lang w:eastAsia="ru-RU"/>
        </w:rPr>
        <w:t>КиЗ</w:t>
      </w:r>
      <w:r w:rsidRPr="008D0E06">
        <w:rPr>
          <w:rFonts w:eastAsia="Times New Roman" w:cs="Times New Roman"/>
          <w:sz w:val="28"/>
          <w:szCs w:val="28"/>
          <w:lang w:eastAsia="ru-RU"/>
        </w:rPr>
        <w:t xml:space="preserve"> в </w:t>
      </w:r>
      <w:r>
        <w:rPr>
          <w:rFonts w:eastAsia="Times New Roman" w:cs="Times New Roman"/>
          <w:sz w:val="28"/>
          <w:szCs w:val="28"/>
          <w:lang w:eastAsia="ru-RU"/>
        </w:rPr>
        <w:t>с</w:t>
      </w:r>
      <w:r w:rsidRPr="008D0E06">
        <w:rPr>
          <w:rFonts w:eastAsia="Times New Roman" w:cs="Times New Roman"/>
          <w:sz w:val="28"/>
          <w:szCs w:val="28"/>
          <w:lang w:eastAsia="ru-RU"/>
        </w:rPr>
        <w:t>истему</w:t>
      </w:r>
      <w:r>
        <w:rPr>
          <w:rFonts w:eastAsia="Times New Roman" w:cs="Times New Roman"/>
          <w:sz w:val="28"/>
          <w:szCs w:val="28"/>
          <w:lang w:eastAsia="ru-RU"/>
        </w:rPr>
        <w:t xml:space="preserve"> «Маркировка»</w:t>
      </w:r>
      <w:r w:rsidRPr="008D0E06">
        <w:rPr>
          <w:rFonts w:eastAsia="Times New Roman" w:cs="Times New Roman"/>
          <w:sz w:val="28"/>
          <w:szCs w:val="28"/>
          <w:lang w:eastAsia="ru-RU"/>
        </w:rPr>
        <w:t>.</w:t>
      </w:r>
    </w:p>
    <w:p w:rsidR="00523E07" w:rsidRPr="008D0E06" w:rsidRDefault="00523E07" w:rsidP="00523E0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0E06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Приемка </w:t>
      </w:r>
      <w:r>
        <w:rPr>
          <w:rFonts w:eastAsia="Times New Roman" w:cs="Times New Roman"/>
          <w:sz w:val="28"/>
          <w:szCs w:val="28"/>
          <w:lang w:eastAsia="ru-RU"/>
        </w:rPr>
        <w:t>КиЗ</w:t>
      </w:r>
      <w:r w:rsidRPr="008D0E06">
        <w:rPr>
          <w:rFonts w:eastAsia="Times New Roman" w:cs="Times New Roman"/>
          <w:sz w:val="28"/>
          <w:szCs w:val="28"/>
          <w:lang w:eastAsia="ru-RU"/>
        </w:rPr>
        <w:t xml:space="preserve"> производится </w:t>
      </w:r>
      <w:r>
        <w:rPr>
          <w:rFonts w:eastAsia="Times New Roman" w:cs="Times New Roman"/>
          <w:sz w:val="28"/>
          <w:szCs w:val="28"/>
          <w:lang w:eastAsia="ru-RU"/>
        </w:rPr>
        <w:t>з</w:t>
      </w:r>
      <w:r w:rsidRPr="008D0E06">
        <w:rPr>
          <w:rFonts w:eastAsia="Times New Roman" w:cs="Times New Roman"/>
          <w:sz w:val="28"/>
          <w:szCs w:val="28"/>
          <w:lang w:eastAsia="ru-RU"/>
        </w:rPr>
        <w:t xml:space="preserve">аказчиком либо уполномоченными </w:t>
      </w:r>
      <w:r>
        <w:rPr>
          <w:rFonts w:eastAsia="Times New Roman" w:cs="Times New Roman"/>
          <w:sz w:val="28"/>
          <w:szCs w:val="28"/>
          <w:lang w:eastAsia="ru-RU"/>
        </w:rPr>
        <w:t>з</w:t>
      </w:r>
      <w:r w:rsidRPr="008D0E06">
        <w:rPr>
          <w:rFonts w:eastAsia="Times New Roman" w:cs="Times New Roman"/>
          <w:sz w:val="28"/>
          <w:szCs w:val="28"/>
          <w:lang w:eastAsia="ru-RU"/>
        </w:rPr>
        <w:t>аказчиком компетентными лицами,  несущими ответственность за строгое соблюдение правил приемки.</w:t>
      </w:r>
    </w:p>
    <w:p w:rsidR="00523E07" w:rsidRPr="008D0E06" w:rsidRDefault="00523E07" w:rsidP="00523E0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5. </w:t>
      </w:r>
      <w:r w:rsidRPr="008D0E06">
        <w:rPr>
          <w:rFonts w:eastAsia="Times New Roman" w:cs="Times New Roman"/>
          <w:sz w:val="28"/>
          <w:szCs w:val="28"/>
          <w:lang w:eastAsia="ru-RU"/>
        </w:rPr>
        <w:t xml:space="preserve">По вопросам приемки </w:t>
      </w:r>
      <w:r>
        <w:rPr>
          <w:rFonts w:eastAsia="Times New Roman" w:cs="Times New Roman"/>
          <w:sz w:val="28"/>
          <w:szCs w:val="28"/>
          <w:lang w:eastAsia="ru-RU"/>
        </w:rPr>
        <w:t>КиЗ по количеству и качеству необходимо</w:t>
      </w:r>
      <w:r w:rsidRPr="008D0E06">
        <w:rPr>
          <w:rFonts w:eastAsia="Times New Roman" w:cs="Times New Roman"/>
          <w:sz w:val="28"/>
          <w:szCs w:val="28"/>
          <w:lang w:eastAsia="ru-RU"/>
        </w:rPr>
        <w:t xml:space="preserve"> руководств</w:t>
      </w:r>
      <w:r>
        <w:rPr>
          <w:rFonts w:eastAsia="Times New Roman" w:cs="Times New Roman"/>
          <w:sz w:val="28"/>
          <w:szCs w:val="28"/>
          <w:lang w:eastAsia="ru-RU"/>
        </w:rPr>
        <w:t>оваться</w:t>
      </w:r>
      <w:r w:rsidRPr="008D0E06">
        <w:rPr>
          <w:rFonts w:eastAsia="Times New Roman" w:cs="Times New Roman"/>
          <w:sz w:val="28"/>
          <w:szCs w:val="28"/>
          <w:lang w:eastAsia="ru-RU"/>
        </w:rPr>
        <w:t xml:space="preserve">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Совете Министров СССР от 15.06.1965 г. № П-6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Совете Министров СССР от 25.04.1966 г. № П-7.</w:t>
      </w:r>
    </w:p>
    <w:p w:rsidR="00523E07" w:rsidRDefault="00523E07" w:rsidP="00523E0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6. </w:t>
      </w:r>
      <w:r w:rsidRPr="008D0E06">
        <w:rPr>
          <w:rFonts w:eastAsia="Times New Roman" w:cs="Times New Roman"/>
          <w:sz w:val="28"/>
          <w:szCs w:val="28"/>
          <w:lang w:eastAsia="ru-RU"/>
        </w:rPr>
        <w:t xml:space="preserve">В случае выявления при приемке </w:t>
      </w:r>
      <w:r>
        <w:rPr>
          <w:rFonts w:eastAsia="Times New Roman" w:cs="Times New Roman"/>
          <w:sz w:val="28"/>
          <w:szCs w:val="28"/>
          <w:lang w:eastAsia="ru-RU"/>
        </w:rPr>
        <w:t>КиЗ</w:t>
      </w:r>
      <w:r w:rsidRPr="008D0E06">
        <w:rPr>
          <w:rFonts w:eastAsia="Times New Roman" w:cs="Times New Roman"/>
          <w:sz w:val="28"/>
          <w:szCs w:val="28"/>
          <w:lang w:eastAsia="ru-RU"/>
        </w:rPr>
        <w:t xml:space="preserve"> их недостачи, излишнего количества в упаковках, различия реквизитов, указанных на </w:t>
      </w:r>
      <w:r>
        <w:rPr>
          <w:rFonts w:eastAsia="Times New Roman" w:cs="Times New Roman"/>
          <w:sz w:val="28"/>
          <w:szCs w:val="28"/>
          <w:lang w:eastAsia="ru-RU"/>
        </w:rPr>
        <w:t>КиЗ</w:t>
      </w:r>
      <w:r w:rsidRPr="008D0E06">
        <w:rPr>
          <w:rFonts w:eastAsia="Times New Roman" w:cs="Times New Roman"/>
          <w:sz w:val="28"/>
          <w:szCs w:val="28"/>
          <w:lang w:eastAsia="ru-RU"/>
        </w:rPr>
        <w:t xml:space="preserve">, или их видов с данными, указанными на упаковках, несоответствия полученных </w:t>
      </w:r>
      <w:r>
        <w:rPr>
          <w:rFonts w:eastAsia="Times New Roman" w:cs="Times New Roman"/>
          <w:sz w:val="28"/>
          <w:szCs w:val="28"/>
          <w:lang w:eastAsia="ru-RU"/>
        </w:rPr>
        <w:t>КиЗ</w:t>
      </w:r>
      <w:r w:rsidRPr="008D0E06">
        <w:rPr>
          <w:rFonts w:eastAsia="Times New Roman" w:cs="Times New Roman"/>
          <w:sz w:val="28"/>
          <w:szCs w:val="28"/>
          <w:lang w:eastAsia="ru-RU"/>
        </w:rPr>
        <w:t xml:space="preserve"> видам </w:t>
      </w:r>
      <w:r>
        <w:rPr>
          <w:rFonts w:eastAsia="Times New Roman" w:cs="Times New Roman"/>
          <w:sz w:val="28"/>
          <w:szCs w:val="28"/>
          <w:lang w:eastAsia="ru-RU"/>
        </w:rPr>
        <w:t>КиЗ</w:t>
      </w:r>
      <w:r w:rsidRPr="008D0E06">
        <w:rPr>
          <w:rFonts w:eastAsia="Times New Roman" w:cs="Times New Roman"/>
          <w:sz w:val="28"/>
          <w:szCs w:val="28"/>
          <w:lang w:eastAsia="ru-RU"/>
        </w:rPr>
        <w:t>, испрашиваемых на основании заявления о выдаче,</w:t>
      </w:r>
      <w:r w:rsidR="00AB48D3">
        <w:rPr>
          <w:rFonts w:eastAsia="Times New Roman" w:cs="Times New Roman"/>
          <w:sz w:val="28"/>
          <w:szCs w:val="28"/>
          <w:lang w:eastAsia="ru-RU"/>
        </w:rPr>
        <w:t xml:space="preserve"> некачественных или непригодных КиЗ,</w:t>
      </w:r>
      <w:r>
        <w:rPr>
          <w:rFonts w:eastAsia="Times New Roman" w:cs="Times New Roman"/>
          <w:sz w:val="28"/>
          <w:szCs w:val="28"/>
          <w:lang w:eastAsia="ru-RU"/>
        </w:rPr>
        <w:t xml:space="preserve"> заказчик приостанавливает приемку и</w:t>
      </w:r>
      <w:r w:rsidRPr="008D0E06">
        <w:rPr>
          <w:rFonts w:eastAsia="Times New Roman" w:cs="Times New Roman"/>
          <w:sz w:val="28"/>
          <w:szCs w:val="28"/>
          <w:lang w:eastAsia="ru-RU"/>
        </w:rPr>
        <w:t xml:space="preserve"> в течение 24 часов факсимильным сообщением уведомляет </w:t>
      </w:r>
      <w:r>
        <w:rPr>
          <w:rFonts w:eastAsia="Times New Roman" w:cs="Times New Roman"/>
          <w:sz w:val="28"/>
          <w:szCs w:val="28"/>
          <w:lang w:eastAsia="ru-RU"/>
        </w:rPr>
        <w:t>э</w:t>
      </w:r>
      <w:r w:rsidRPr="008D0E06">
        <w:rPr>
          <w:rFonts w:eastAsia="Times New Roman" w:cs="Times New Roman"/>
          <w:sz w:val="28"/>
          <w:szCs w:val="28"/>
          <w:lang w:eastAsia="ru-RU"/>
        </w:rPr>
        <w:t xml:space="preserve">митента о выявленных недостатках. Данное уведомление является вызовом </w:t>
      </w:r>
      <w:r>
        <w:rPr>
          <w:rFonts w:eastAsia="Times New Roman" w:cs="Times New Roman"/>
          <w:sz w:val="28"/>
          <w:szCs w:val="28"/>
          <w:lang w:eastAsia="ru-RU"/>
        </w:rPr>
        <w:t>э</w:t>
      </w:r>
      <w:r w:rsidRPr="008D0E06">
        <w:rPr>
          <w:rFonts w:eastAsia="Times New Roman" w:cs="Times New Roman"/>
          <w:sz w:val="28"/>
          <w:szCs w:val="28"/>
          <w:lang w:eastAsia="ru-RU"/>
        </w:rPr>
        <w:t xml:space="preserve">митента для участия в дальнейшей приемке </w:t>
      </w:r>
      <w:r>
        <w:rPr>
          <w:rFonts w:eastAsia="Times New Roman" w:cs="Times New Roman"/>
          <w:sz w:val="28"/>
          <w:szCs w:val="28"/>
          <w:lang w:eastAsia="ru-RU"/>
        </w:rPr>
        <w:t>КиЗ</w:t>
      </w:r>
      <w:r w:rsidRPr="008D0E06">
        <w:rPr>
          <w:rFonts w:eastAsia="Times New Roman" w:cs="Times New Roman"/>
          <w:sz w:val="28"/>
          <w:szCs w:val="28"/>
          <w:lang w:eastAsia="ru-RU"/>
        </w:rPr>
        <w:t xml:space="preserve">; </w:t>
      </w:r>
    </w:p>
    <w:p w:rsidR="00523E07" w:rsidRPr="008D0E06" w:rsidRDefault="00523E07" w:rsidP="00523E07">
      <w:pPr>
        <w:spacing w:after="0" w:line="240" w:lineRule="auto"/>
        <w:ind w:firstLine="709"/>
        <w:jc w:val="both"/>
        <w:rPr>
          <w:sz w:val="28"/>
          <w:szCs w:val="28"/>
        </w:rPr>
      </w:pPr>
      <w:r w:rsidRPr="008D0E06">
        <w:rPr>
          <w:sz w:val="28"/>
          <w:szCs w:val="28"/>
        </w:rPr>
        <w:t>7. В случае принятия решения о целесообразности направления своих представителей,</w:t>
      </w:r>
      <w:r w:rsidR="00AB48D3">
        <w:rPr>
          <w:sz w:val="28"/>
          <w:szCs w:val="28"/>
        </w:rPr>
        <w:t xml:space="preserve"> о котором</w:t>
      </w:r>
      <w:r>
        <w:rPr>
          <w:sz w:val="28"/>
          <w:szCs w:val="28"/>
        </w:rPr>
        <w:t xml:space="preserve"> эмитент</w:t>
      </w:r>
      <w:r w:rsidR="00AB48D3">
        <w:rPr>
          <w:sz w:val="28"/>
          <w:szCs w:val="28"/>
        </w:rPr>
        <w:t xml:space="preserve"> сообщает заказчику</w:t>
      </w:r>
      <w:r w:rsidRPr="008D0E06">
        <w:rPr>
          <w:sz w:val="28"/>
          <w:szCs w:val="28"/>
        </w:rPr>
        <w:t xml:space="preserve">в течение 5 (пяти) рабочих дней с момента </w:t>
      </w:r>
      <w:r w:rsidR="00AB48D3">
        <w:rPr>
          <w:sz w:val="28"/>
          <w:szCs w:val="28"/>
        </w:rPr>
        <w:t>получения от заказчика уведомления о выявленных недостатках</w:t>
      </w:r>
      <w:r w:rsidR="00A85FB4">
        <w:rPr>
          <w:sz w:val="28"/>
          <w:szCs w:val="28"/>
        </w:rPr>
        <w:t xml:space="preserve">, </w:t>
      </w:r>
      <w:r w:rsidRPr="008D0E06">
        <w:rPr>
          <w:sz w:val="28"/>
          <w:szCs w:val="28"/>
        </w:rPr>
        <w:t xml:space="preserve"> обеспечивает</w:t>
      </w:r>
      <w:r w:rsidR="00A85FB4">
        <w:rPr>
          <w:sz w:val="28"/>
          <w:szCs w:val="28"/>
        </w:rPr>
        <w:t xml:space="preserve"> в сроки, согласованные с Заказчиком,</w:t>
      </w:r>
      <w:r w:rsidRPr="008D0E06">
        <w:rPr>
          <w:sz w:val="28"/>
          <w:szCs w:val="28"/>
        </w:rPr>
        <w:t xml:space="preserve"> участие своих специалистов в работе комиссии </w:t>
      </w:r>
      <w:r>
        <w:rPr>
          <w:sz w:val="28"/>
          <w:szCs w:val="28"/>
        </w:rPr>
        <w:t>з</w:t>
      </w:r>
      <w:r w:rsidRPr="008D0E06">
        <w:rPr>
          <w:sz w:val="28"/>
          <w:szCs w:val="28"/>
        </w:rPr>
        <w:t>аказчика</w:t>
      </w:r>
      <w:r>
        <w:rPr>
          <w:sz w:val="28"/>
          <w:szCs w:val="28"/>
        </w:rPr>
        <w:t xml:space="preserve"> по приемке КиЗ</w:t>
      </w:r>
      <w:r w:rsidRPr="008D0E06">
        <w:rPr>
          <w:sz w:val="28"/>
          <w:szCs w:val="28"/>
        </w:rPr>
        <w:t>;</w:t>
      </w:r>
    </w:p>
    <w:p w:rsidR="00523E07" w:rsidRDefault="00523E07" w:rsidP="00523E0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8</w:t>
      </w:r>
      <w:r w:rsidRPr="008D0E06">
        <w:rPr>
          <w:rFonts w:eastAsia="Times New Roman" w:cs="Times New Roman"/>
          <w:sz w:val="28"/>
          <w:szCs w:val="28"/>
          <w:lang w:eastAsia="ru-RU"/>
        </w:rPr>
        <w:t xml:space="preserve">. В случае </w:t>
      </w:r>
      <w:r>
        <w:rPr>
          <w:rFonts w:eastAsia="Times New Roman" w:cs="Times New Roman"/>
          <w:sz w:val="28"/>
          <w:szCs w:val="28"/>
          <w:lang w:eastAsia="ru-RU"/>
        </w:rPr>
        <w:t>выявления в процессе приемкиКиЗ</w:t>
      </w:r>
      <w:r w:rsidRPr="008D0E06">
        <w:rPr>
          <w:rFonts w:eastAsia="Times New Roman" w:cs="Times New Roman"/>
          <w:sz w:val="28"/>
          <w:szCs w:val="28"/>
          <w:lang w:eastAsia="ru-RU"/>
        </w:rPr>
        <w:t xml:space="preserve"> в излишнем количестве,</w:t>
      </w:r>
      <w:r>
        <w:rPr>
          <w:rFonts w:eastAsia="Times New Roman" w:cs="Times New Roman"/>
          <w:sz w:val="28"/>
          <w:szCs w:val="28"/>
          <w:lang w:eastAsia="ru-RU"/>
        </w:rPr>
        <w:t xml:space="preserve">некачественных или </w:t>
      </w:r>
      <w:r w:rsidRPr="008D0E06">
        <w:rPr>
          <w:rFonts w:eastAsia="Times New Roman" w:cs="Times New Roman"/>
          <w:sz w:val="28"/>
          <w:szCs w:val="28"/>
          <w:lang w:eastAsia="ru-RU"/>
        </w:rPr>
        <w:t xml:space="preserve">непригодных </w:t>
      </w:r>
      <w:r>
        <w:rPr>
          <w:rFonts w:eastAsia="Times New Roman" w:cs="Times New Roman"/>
          <w:sz w:val="28"/>
          <w:szCs w:val="28"/>
          <w:lang w:eastAsia="ru-RU"/>
        </w:rPr>
        <w:t>КиЗзаказчик</w:t>
      </w:r>
      <w:r w:rsidRPr="008D0E06">
        <w:rPr>
          <w:rFonts w:eastAsia="Times New Roman" w:cs="Times New Roman"/>
          <w:sz w:val="28"/>
          <w:szCs w:val="28"/>
          <w:lang w:eastAsia="ru-RU"/>
        </w:rPr>
        <w:t xml:space="preserve"> возвращает такие </w:t>
      </w:r>
      <w:r>
        <w:rPr>
          <w:rFonts w:eastAsia="Times New Roman" w:cs="Times New Roman"/>
          <w:sz w:val="28"/>
          <w:szCs w:val="28"/>
          <w:lang w:eastAsia="ru-RU"/>
        </w:rPr>
        <w:t>КиЗэ</w:t>
      </w:r>
      <w:r w:rsidRPr="008D0E06">
        <w:rPr>
          <w:rFonts w:eastAsia="Times New Roman" w:cs="Times New Roman"/>
          <w:sz w:val="28"/>
          <w:szCs w:val="28"/>
          <w:lang w:eastAsia="ru-RU"/>
        </w:rPr>
        <w:t>митенту.</w:t>
      </w:r>
    </w:p>
    <w:p w:rsidR="00523E07" w:rsidRPr="008D0E06" w:rsidRDefault="00523E07" w:rsidP="00523E0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9. Порядок возврата КиЗ эмитенту согласовывается между заказчиком и эмитентом в процессе урегулирования вопросов по выявленным недостаткам</w:t>
      </w:r>
      <w:r w:rsidRPr="008D0E06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D80242" w:rsidRPr="00D80242" w:rsidRDefault="00D80242" w:rsidP="00422EC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6296A" w:rsidRDefault="0016296A" w:rsidP="0016296A">
      <w:pPr>
        <w:spacing w:after="0" w:line="240" w:lineRule="auto"/>
        <w:rPr>
          <w:b/>
          <w:sz w:val="28"/>
          <w:szCs w:val="28"/>
        </w:rPr>
      </w:pPr>
    </w:p>
    <w:p w:rsidR="0016296A" w:rsidRDefault="0016296A" w:rsidP="0016296A">
      <w:pPr>
        <w:spacing w:after="0" w:line="240" w:lineRule="auto"/>
        <w:rPr>
          <w:b/>
          <w:sz w:val="28"/>
          <w:szCs w:val="28"/>
        </w:rPr>
      </w:pPr>
    </w:p>
    <w:p w:rsidR="00B7216C" w:rsidRDefault="00B7216C" w:rsidP="0016296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E07" w:rsidRDefault="00523E07" w:rsidP="0016296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E07" w:rsidRDefault="00523E07" w:rsidP="0016296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6A" w:rsidRPr="008E6A40" w:rsidRDefault="0016296A" w:rsidP="0016296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40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16296A" w:rsidRPr="008E6A40" w:rsidRDefault="0016296A" w:rsidP="0016296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4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нанесе</w:t>
      </w:r>
      <w:r w:rsidRPr="008E6A40">
        <w:rPr>
          <w:rFonts w:ascii="Times New Roman" w:hAnsi="Times New Roman" w:cs="Times New Roman"/>
          <w:b/>
          <w:sz w:val="28"/>
          <w:szCs w:val="28"/>
        </w:rPr>
        <w:t xml:space="preserve">нию Контрольного (идентификационного) знака (КиЗ) на </w:t>
      </w:r>
      <w:r w:rsidRPr="00C86810">
        <w:rPr>
          <w:rFonts w:ascii="Times New Roman" w:hAnsi="Times New Roman" w:cs="Times New Roman"/>
          <w:b/>
          <w:sz w:val="28"/>
          <w:szCs w:val="28"/>
        </w:rPr>
        <w:t>товар</w:t>
      </w:r>
    </w:p>
    <w:p w:rsidR="0016296A" w:rsidRDefault="0016296A" w:rsidP="0016296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16296A" w:rsidRDefault="0016296A" w:rsidP="0016296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16296A" w:rsidRPr="00B622E2" w:rsidRDefault="0016296A" w:rsidP="0016296A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E2">
        <w:rPr>
          <w:rFonts w:ascii="Times New Roman" w:hAnsi="Times New Roman" w:cs="Times New Roman"/>
          <w:b/>
          <w:sz w:val="28"/>
          <w:szCs w:val="28"/>
        </w:rPr>
        <w:t xml:space="preserve">Вшивной вариант </w:t>
      </w:r>
    </w:p>
    <w:p w:rsidR="0016296A" w:rsidRDefault="0016296A" w:rsidP="0016296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Вшивной вариант предназначен для вшивания машинным способом непосредственно вконструктивный шов товара</w:t>
      </w:r>
      <w:r w:rsidR="00780591">
        <w:rPr>
          <w:rFonts w:ascii="Times New Roman" w:hAnsi="Times New Roman" w:cs="Times New Roman"/>
          <w:sz w:val="28"/>
          <w:szCs w:val="28"/>
        </w:rPr>
        <w:t xml:space="preserve"> (изделия)</w:t>
      </w:r>
      <w:r>
        <w:rPr>
          <w:rFonts w:ascii="Times New Roman" w:hAnsi="Times New Roman" w:cs="Times New Roman"/>
          <w:sz w:val="28"/>
          <w:szCs w:val="28"/>
        </w:rPr>
        <w:t>, оставляя</w:t>
      </w:r>
      <w:r w:rsidR="00CE7ECE">
        <w:rPr>
          <w:rFonts w:ascii="Times New Roman" w:hAnsi="Times New Roman" w:cs="Times New Roman"/>
          <w:sz w:val="28"/>
          <w:szCs w:val="28"/>
        </w:rPr>
        <w:t xml:space="preserve"> при этом</w:t>
      </w:r>
      <w:r>
        <w:rPr>
          <w:rFonts w:ascii="Times New Roman" w:hAnsi="Times New Roman" w:cs="Times New Roman"/>
          <w:sz w:val="28"/>
          <w:szCs w:val="28"/>
        </w:rPr>
        <w:t xml:space="preserve"> видимой содержащуюся на КиЗ графическую информацию. </w:t>
      </w:r>
    </w:p>
    <w:p w:rsidR="0016296A" w:rsidRDefault="0016296A" w:rsidP="0016296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Нанесение КиЗ выполняется при изготовлении товара путем вшивания в шов с внутренней стороны (изнанки) товара. Для этого в левой части КиЗ предусмотрено поле для вшивания, которое размещается внутри шва</w:t>
      </w:r>
      <w:r w:rsidR="001B4226">
        <w:rPr>
          <w:rFonts w:ascii="Times New Roman" w:hAnsi="Times New Roman" w:cs="Times New Roman"/>
          <w:sz w:val="28"/>
          <w:szCs w:val="28"/>
        </w:rPr>
        <w:t xml:space="preserve"> (1)</w:t>
      </w:r>
      <w:r>
        <w:rPr>
          <w:rFonts w:ascii="Times New Roman" w:hAnsi="Times New Roman" w:cs="Times New Roman"/>
          <w:sz w:val="28"/>
          <w:szCs w:val="28"/>
        </w:rPr>
        <w:t>, оставляя видимой информационную часть КиЗ</w:t>
      </w:r>
      <w:r w:rsidR="001B4226">
        <w:rPr>
          <w:rFonts w:ascii="Times New Roman" w:hAnsi="Times New Roman" w:cs="Times New Roman"/>
          <w:sz w:val="28"/>
          <w:szCs w:val="28"/>
        </w:rPr>
        <w:t xml:space="preserve"> (3)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96A" w:rsidRDefault="0016296A" w:rsidP="0016296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Прошивать необходимо строго по пунктирной линии</w:t>
      </w:r>
      <w:r w:rsidR="001B4226">
        <w:rPr>
          <w:rFonts w:ascii="Times New Roman" w:hAnsi="Times New Roman" w:cs="Times New Roman"/>
          <w:sz w:val="28"/>
          <w:szCs w:val="28"/>
        </w:rPr>
        <w:t xml:space="preserve"> (2)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4226">
        <w:rPr>
          <w:rFonts w:ascii="Times New Roman" w:hAnsi="Times New Roman" w:cs="Times New Roman"/>
          <w:sz w:val="28"/>
          <w:szCs w:val="28"/>
        </w:rPr>
        <w:t xml:space="preserve"> См. рис. 1.</w:t>
      </w:r>
    </w:p>
    <w:p w:rsidR="00780591" w:rsidRDefault="001B4226" w:rsidP="001B4226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79135" cy="417261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58" cy="418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96A" w:rsidRDefault="001B4226" w:rsidP="001B4226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 Схема нанесения вшивного варианта КиЗ на товар</w:t>
      </w:r>
    </w:p>
    <w:p w:rsidR="001B4226" w:rsidRDefault="001B4226" w:rsidP="0016296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96A" w:rsidRPr="00B622E2" w:rsidRDefault="0016296A" w:rsidP="0016296A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E2">
        <w:rPr>
          <w:rFonts w:ascii="Times New Roman" w:hAnsi="Times New Roman" w:cs="Times New Roman"/>
          <w:b/>
          <w:sz w:val="28"/>
          <w:szCs w:val="28"/>
        </w:rPr>
        <w:t>Клеевой вариант</w:t>
      </w:r>
    </w:p>
    <w:p w:rsidR="0016296A" w:rsidRDefault="0016296A" w:rsidP="0016296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Клеевой вариант предназначен для наклеивания на конструктивный элемент товара (вшитый маркировочный ярлык). Нанесение КиЗ выполняется при наличии у товара маркировочного ярлыка, вшитого изготовителем и содержащего свободное поле достаточного размера для размещения на нем указанного знака без деформации. Для этого оборотная сторона КиЗ содержит клеевой слой, закрытый временной съемной подложкой. </w:t>
      </w:r>
    </w:p>
    <w:p w:rsidR="0016296A" w:rsidRDefault="0016296A" w:rsidP="0016296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Нанесение КиЗ выполняется путем отделения</w:t>
      </w:r>
      <w:r w:rsidR="00780591">
        <w:rPr>
          <w:rFonts w:ascii="Times New Roman" w:hAnsi="Times New Roman" w:cs="Times New Roman"/>
          <w:sz w:val="28"/>
          <w:szCs w:val="28"/>
        </w:rPr>
        <w:t xml:space="preserve"> съемной подложки и приклеивани</w:t>
      </w:r>
      <w:r w:rsidR="001B4226" w:rsidRPr="001B4226">
        <w:rPr>
          <w:rFonts w:ascii="Times New Roman" w:hAnsi="Times New Roman" w:cs="Times New Roman"/>
          <w:color w:val="FF0000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КиЗ на свободное поле маркировочного ярлыка. Приклеивание КиЗ необходимо осуществлять плотно, избегая возникновения воздушных пузырей между клеевым слоем КиЗ и поверхностью ярлыка. Для этого КиЗ перед нанесением необходимо немного выгнуть наружу, прислонить его центральной частью к ярлыку, а затем приклеить разглаживающими движениями от центра к краям. </w:t>
      </w:r>
    </w:p>
    <w:p w:rsidR="0016296A" w:rsidRDefault="0016296A" w:rsidP="0016296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внимание, что клеевому слою требуется порядка 24 часов, чтобы произошло окончательное закрепление, т.е. надежное крепление КиЗ на ярлыке обеспечивается спустя сутки после нанесения. </w:t>
      </w:r>
    </w:p>
    <w:p w:rsidR="0016296A" w:rsidRDefault="0016296A" w:rsidP="0016296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96A" w:rsidRPr="00B622E2" w:rsidRDefault="0016296A" w:rsidP="0016296A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2E2">
        <w:rPr>
          <w:rFonts w:ascii="Times New Roman" w:hAnsi="Times New Roman" w:cs="Times New Roman"/>
          <w:b/>
          <w:sz w:val="28"/>
          <w:szCs w:val="28"/>
        </w:rPr>
        <w:t>Навесной вариант</w:t>
      </w:r>
    </w:p>
    <w:p w:rsidR="0016296A" w:rsidRDefault="0016296A" w:rsidP="0016296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Навесной вариант предназначен для неотделимого крепления в петличное отверстие или петлю-застежку переда изделия, а в случае их отсутствия – вшивную вешалку или вшивную петлю держателя вешалки в виде металлической цепочки, пластины из металла и других материалов. Для этого КиЗ нанесен на пломбовое устройство их белого пластика, содержащее пломбовый механизм.</w:t>
      </w:r>
    </w:p>
    <w:p w:rsidR="0016296A" w:rsidRDefault="0016296A" w:rsidP="0016296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Нанесение КиЗ выполняется путем продевания гибкого элемента пломбового устройства в петличное отверстие или петлю-застежку переда изделия, вшивную вешалку или вшивную петлю держателя вешалки</w:t>
      </w:r>
      <w:r w:rsidR="001B4226" w:rsidRPr="00C86810">
        <w:rPr>
          <w:rFonts w:ascii="Times New Roman" w:hAnsi="Times New Roman" w:cs="Times New Roman"/>
          <w:sz w:val="28"/>
          <w:szCs w:val="28"/>
        </w:rPr>
        <w:t>(1)</w:t>
      </w:r>
      <w:r w:rsidRPr="00C868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затем стрелка гибкого элемента продевается в прорезь пломбового устройства с его оборотной стороны </w:t>
      </w:r>
      <w:r w:rsidRPr="00C86810">
        <w:rPr>
          <w:rFonts w:ascii="Times New Roman" w:hAnsi="Times New Roman" w:cs="Times New Roman"/>
          <w:sz w:val="28"/>
          <w:szCs w:val="28"/>
        </w:rPr>
        <w:t xml:space="preserve">(2), </w:t>
      </w:r>
      <w:r>
        <w:rPr>
          <w:rFonts w:ascii="Times New Roman" w:hAnsi="Times New Roman" w:cs="Times New Roman"/>
          <w:sz w:val="28"/>
          <w:szCs w:val="28"/>
        </w:rPr>
        <w:t xml:space="preserve">с КиЗ удаляется съемная подложка (3), и КиЗ наклеивается на пломбу поверх стрелки разглаживающими движениями от центра КиЗ к краю (см. рис. </w:t>
      </w:r>
      <w:r w:rsidR="001B42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B4226" w:rsidRDefault="001B4226" w:rsidP="0016296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226" w:rsidRDefault="008A6A3A" w:rsidP="0016296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5405" cy="3404234"/>
            <wp:effectExtent l="0" t="0" r="698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019" cy="344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96A" w:rsidRPr="001B4226" w:rsidRDefault="0016296A" w:rsidP="001B4226">
      <w:pPr>
        <w:ind w:firstLine="708"/>
      </w:pPr>
    </w:p>
    <w:p w:rsidR="001B4226" w:rsidRDefault="001B4226" w:rsidP="001B422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 Схема нанесения навесного варианта КиЗ на товар</w:t>
      </w:r>
    </w:p>
    <w:p w:rsidR="001B4226" w:rsidRDefault="001B4226" w:rsidP="0016296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FF7" w:rsidRDefault="0016296A" w:rsidP="00A60F9E">
      <w:pPr>
        <w:pStyle w:val="ac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внимание, что клеевому слою требуется порядка 24 часов, чтобы произошло окончательное закрепление, т.е. надежное крепление КиЗ на пломбе обеспечивается спустя сутки после нанесения. </w:t>
      </w:r>
    </w:p>
    <w:sectPr w:rsidR="002C6FF7" w:rsidSect="001A2D1C">
      <w:footerReference w:type="default" r:id="rId23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B24" w:rsidRDefault="00905B24" w:rsidP="00FE7ECB">
      <w:pPr>
        <w:spacing w:after="0" w:line="240" w:lineRule="auto"/>
      </w:pPr>
      <w:r>
        <w:separator/>
      </w:r>
    </w:p>
  </w:endnote>
  <w:endnote w:type="continuationSeparator" w:id="1">
    <w:p w:rsidR="00905B24" w:rsidRDefault="00905B24" w:rsidP="00FE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8627069"/>
      <w:docPartObj>
        <w:docPartGallery w:val="Page Numbers (Bottom of Page)"/>
        <w:docPartUnique/>
      </w:docPartObj>
    </w:sdtPr>
    <w:sdtContent>
      <w:p w:rsidR="00F53EC3" w:rsidRDefault="005A078B">
        <w:pPr>
          <w:pStyle w:val="aa"/>
          <w:jc w:val="right"/>
        </w:pPr>
        <w:r>
          <w:fldChar w:fldCharType="begin"/>
        </w:r>
        <w:r w:rsidR="00F53EC3">
          <w:instrText>PAGE   \* MERGEFORMAT</w:instrText>
        </w:r>
        <w:r>
          <w:fldChar w:fldCharType="separate"/>
        </w:r>
        <w:r w:rsidR="00A76147">
          <w:rPr>
            <w:noProof/>
          </w:rPr>
          <w:t>16</w:t>
        </w:r>
        <w:r>
          <w:fldChar w:fldCharType="end"/>
        </w:r>
      </w:p>
    </w:sdtContent>
  </w:sdt>
  <w:p w:rsidR="00F53EC3" w:rsidRDefault="00F53EC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B24" w:rsidRDefault="00905B24" w:rsidP="00FE7ECB">
      <w:pPr>
        <w:spacing w:after="0" w:line="240" w:lineRule="auto"/>
      </w:pPr>
      <w:r>
        <w:separator/>
      </w:r>
    </w:p>
  </w:footnote>
  <w:footnote w:type="continuationSeparator" w:id="1">
    <w:p w:rsidR="00905B24" w:rsidRDefault="00905B24" w:rsidP="00FE7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2B2"/>
    <w:multiLevelType w:val="hybridMultilevel"/>
    <w:tmpl w:val="AF22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3405"/>
    <w:multiLevelType w:val="hybridMultilevel"/>
    <w:tmpl w:val="6E3EBF4A"/>
    <w:lvl w:ilvl="0" w:tplc="4D4CCCE8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3F6C55"/>
    <w:multiLevelType w:val="multilevel"/>
    <w:tmpl w:val="8766CD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315A0A31"/>
    <w:multiLevelType w:val="multilevel"/>
    <w:tmpl w:val="E3DAA1DC"/>
    <w:lvl w:ilvl="0">
      <w:start w:val="1"/>
      <w:numFmt w:val="decimal"/>
      <w:pStyle w:val="1"/>
      <w:suff w:val="space"/>
      <w:lvlText w:val="%1."/>
      <w:lvlJc w:val="left"/>
      <w:pPr>
        <w:ind w:left="284" w:hanging="284"/>
      </w:pPr>
    </w:lvl>
    <w:lvl w:ilvl="1">
      <w:start w:val="1"/>
      <w:numFmt w:val="decimal"/>
      <w:pStyle w:val="2"/>
      <w:suff w:val="space"/>
      <w:lvlText w:val="%1.%2."/>
      <w:lvlJc w:val="left"/>
      <w:pPr>
        <w:ind w:left="710" w:firstLine="0"/>
      </w:pPr>
      <w:rPr>
        <w:sz w:val="28"/>
        <w:szCs w:val="28"/>
      </w:rPr>
    </w:lvl>
    <w:lvl w:ilvl="2">
      <w:start w:val="1"/>
      <w:numFmt w:val="decimal"/>
      <w:pStyle w:val="3"/>
      <w:suff w:val="space"/>
      <w:lvlText w:val="%1.%2.%3."/>
      <w:lvlJc w:val="left"/>
      <w:pPr>
        <w:ind w:left="1080" w:hanging="360"/>
      </w:pPr>
      <w:rPr>
        <w:b/>
      </w:rPr>
    </w:lvl>
    <w:lvl w:ilvl="3">
      <w:start w:val="1"/>
      <w:numFmt w:val="decimal"/>
      <w:pStyle w:val="4"/>
      <w:suff w:val="space"/>
      <w:lvlText w:val="%1.%2.%3.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07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FAE0C7C"/>
    <w:multiLevelType w:val="multilevel"/>
    <w:tmpl w:val="4798F1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B825D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DBE351D"/>
    <w:multiLevelType w:val="hybridMultilevel"/>
    <w:tmpl w:val="5A945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9F2"/>
    <w:rsid w:val="00004DBB"/>
    <w:rsid w:val="00017B72"/>
    <w:rsid w:val="00031846"/>
    <w:rsid w:val="00047167"/>
    <w:rsid w:val="000563CB"/>
    <w:rsid w:val="00080312"/>
    <w:rsid w:val="0008573F"/>
    <w:rsid w:val="000A0E0C"/>
    <w:rsid w:val="000A294E"/>
    <w:rsid w:val="000B36D5"/>
    <w:rsid w:val="000B49F2"/>
    <w:rsid w:val="000B7A01"/>
    <w:rsid w:val="000D1F92"/>
    <w:rsid w:val="000F392A"/>
    <w:rsid w:val="00127C54"/>
    <w:rsid w:val="001331B8"/>
    <w:rsid w:val="00140FD3"/>
    <w:rsid w:val="00141C61"/>
    <w:rsid w:val="00152034"/>
    <w:rsid w:val="0016296A"/>
    <w:rsid w:val="00171662"/>
    <w:rsid w:val="001727F2"/>
    <w:rsid w:val="001742B4"/>
    <w:rsid w:val="001A2D1C"/>
    <w:rsid w:val="001B237C"/>
    <w:rsid w:val="001B4226"/>
    <w:rsid w:val="001D0791"/>
    <w:rsid w:val="001D552A"/>
    <w:rsid w:val="001F0C79"/>
    <w:rsid w:val="001F28B3"/>
    <w:rsid w:val="001F7F3A"/>
    <w:rsid w:val="00201EB2"/>
    <w:rsid w:val="0021586B"/>
    <w:rsid w:val="00245FAA"/>
    <w:rsid w:val="002464F6"/>
    <w:rsid w:val="002923A2"/>
    <w:rsid w:val="002B4C28"/>
    <w:rsid w:val="002C6FF7"/>
    <w:rsid w:val="002E0D7F"/>
    <w:rsid w:val="002F41E2"/>
    <w:rsid w:val="00305946"/>
    <w:rsid w:val="00311864"/>
    <w:rsid w:val="003532D5"/>
    <w:rsid w:val="00357340"/>
    <w:rsid w:val="003646C3"/>
    <w:rsid w:val="00364769"/>
    <w:rsid w:val="0038109E"/>
    <w:rsid w:val="003929AC"/>
    <w:rsid w:val="003A54B6"/>
    <w:rsid w:val="003C17A0"/>
    <w:rsid w:val="003C467D"/>
    <w:rsid w:val="003F6905"/>
    <w:rsid w:val="00403499"/>
    <w:rsid w:val="00420791"/>
    <w:rsid w:val="00422EC9"/>
    <w:rsid w:val="00461883"/>
    <w:rsid w:val="004633AC"/>
    <w:rsid w:val="004900F9"/>
    <w:rsid w:val="004A7229"/>
    <w:rsid w:val="004B69AF"/>
    <w:rsid w:val="004F2093"/>
    <w:rsid w:val="00502865"/>
    <w:rsid w:val="00512449"/>
    <w:rsid w:val="00515F4F"/>
    <w:rsid w:val="005209DD"/>
    <w:rsid w:val="00523E07"/>
    <w:rsid w:val="00574628"/>
    <w:rsid w:val="00583BD0"/>
    <w:rsid w:val="0059179E"/>
    <w:rsid w:val="005A078B"/>
    <w:rsid w:val="005D09AC"/>
    <w:rsid w:val="005D2904"/>
    <w:rsid w:val="005E4E27"/>
    <w:rsid w:val="005F753C"/>
    <w:rsid w:val="0062405F"/>
    <w:rsid w:val="0062715D"/>
    <w:rsid w:val="00650D29"/>
    <w:rsid w:val="0065497A"/>
    <w:rsid w:val="00662895"/>
    <w:rsid w:val="006773F3"/>
    <w:rsid w:val="006A1FC1"/>
    <w:rsid w:val="006A3D0F"/>
    <w:rsid w:val="006B1F2D"/>
    <w:rsid w:val="006F63FF"/>
    <w:rsid w:val="00706FB6"/>
    <w:rsid w:val="0071083D"/>
    <w:rsid w:val="00715C79"/>
    <w:rsid w:val="00735A7B"/>
    <w:rsid w:val="00737458"/>
    <w:rsid w:val="00750EE0"/>
    <w:rsid w:val="00780591"/>
    <w:rsid w:val="007A7621"/>
    <w:rsid w:val="007B12A9"/>
    <w:rsid w:val="007C648C"/>
    <w:rsid w:val="00803B0F"/>
    <w:rsid w:val="008061FD"/>
    <w:rsid w:val="0083004F"/>
    <w:rsid w:val="008468A5"/>
    <w:rsid w:val="00864E20"/>
    <w:rsid w:val="00865ED7"/>
    <w:rsid w:val="00875164"/>
    <w:rsid w:val="00883451"/>
    <w:rsid w:val="00896342"/>
    <w:rsid w:val="008A6A3A"/>
    <w:rsid w:val="008C6EDE"/>
    <w:rsid w:val="008D2552"/>
    <w:rsid w:val="008E1A95"/>
    <w:rsid w:val="008E79EC"/>
    <w:rsid w:val="00902B0E"/>
    <w:rsid w:val="00905B24"/>
    <w:rsid w:val="0090682D"/>
    <w:rsid w:val="00910423"/>
    <w:rsid w:val="0095793E"/>
    <w:rsid w:val="009763C4"/>
    <w:rsid w:val="0098726A"/>
    <w:rsid w:val="009C1CA1"/>
    <w:rsid w:val="009D258B"/>
    <w:rsid w:val="009E335F"/>
    <w:rsid w:val="00A21B2F"/>
    <w:rsid w:val="00A245BA"/>
    <w:rsid w:val="00A44B26"/>
    <w:rsid w:val="00A5265B"/>
    <w:rsid w:val="00A54EE7"/>
    <w:rsid w:val="00A60F9E"/>
    <w:rsid w:val="00A712BC"/>
    <w:rsid w:val="00A741B9"/>
    <w:rsid w:val="00A76147"/>
    <w:rsid w:val="00A85FB4"/>
    <w:rsid w:val="00A911D1"/>
    <w:rsid w:val="00AA20F6"/>
    <w:rsid w:val="00AB0F82"/>
    <w:rsid w:val="00AB48D3"/>
    <w:rsid w:val="00AB49F5"/>
    <w:rsid w:val="00AF25BE"/>
    <w:rsid w:val="00AF7F5D"/>
    <w:rsid w:val="00B10B5C"/>
    <w:rsid w:val="00B5619E"/>
    <w:rsid w:val="00B7216C"/>
    <w:rsid w:val="00B77912"/>
    <w:rsid w:val="00B80310"/>
    <w:rsid w:val="00B834B1"/>
    <w:rsid w:val="00BA044A"/>
    <w:rsid w:val="00BB0DDC"/>
    <w:rsid w:val="00BC2E0C"/>
    <w:rsid w:val="00BD5F25"/>
    <w:rsid w:val="00C07E48"/>
    <w:rsid w:val="00C124A3"/>
    <w:rsid w:val="00C2248F"/>
    <w:rsid w:val="00C321F0"/>
    <w:rsid w:val="00C615ED"/>
    <w:rsid w:val="00C72E89"/>
    <w:rsid w:val="00C8599B"/>
    <w:rsid w:val="00C86810"/>
    <w:rsid w:val="00C869BB"/>
    <w:rsid w:val="00C8797F"/>
    <w:rsid w:val="00CB0A4B"/>
    <w:rsid w:val="00CC3C91"/>
    <w:rsid w:val="00CC4B56"/>
    <w:rsid w:val="00CE7912"/>
    <w:rsid w:val="00CE7ECE"/>
    <w:rsid w:val="00CF2F5E"/>
    <w:rsid w:val="00D06ED3"/>
    <w:rsid w:val="00D10FA2"/>
    <w:rsid w:val="00D159C4"/>
    <w:rsid w:val="00D22CB2"/>
    <w:rsid w:val="00D50338"/>
    <w:rsid w:val="00D73B27"/>
    <w:rsid w:val="00D73F0A"/>
    <w:rsid w:val="00D75C99"/>
    <w:rsid w:val="00D80242"/>
    <w:rsid w:val="00D96D2E"/>
    <w:rsid w:val="00DA7667"/>
    <w:rsid w:val="00DB7AA7"/>
    <w:rsid w:val="00DC039C"/>
    <w:rsid w:val="00DC2FA6"/>
    <w:rsid w:val="00E14DCF"/>
    <w:rsid w:val="00E3106F"/>
    <w:rsid w:val="00E36407"/>
    <w:rsid w:val="00E41564"/>
    <w:rsid w:val="00E4661A"/>
    <w:rsid w:val="00E4689E"/>
    <w:rsid w:val="00E55CD5"/>
    <w:rsid w:val="00E6631F"/>
    <w:rsid w:val="00E77D0C"/>
    <w:rsid w:val="00E82E8D"/>
    <w:rsid w:val="00E83035"/>
    <w:rsid w:val="00E83DCE"/>
    <w:rsid w:val="00EA3BFD"/>
    <w:rsid w:val="00EC4601"/>
    <w:rsid w:val="00ED0543"/>
    <w:rsid w:val="00ED72C9"/>
    <w:rsid w:val="00EF52AE"/>
    <w:rsid w:val="00EF7298"/>
    <w:rsid w:val="00F15F98"/>
    <w:rsid w:val="00F210B2"/>
    <w:rsid w:val="00F465C0"/>
    <w:rsid w:val="00F5384D"/>
    <w:rsid w:val="00F53EC3"/>
    <w:rsid w:val="00F61D34"/>
    <w:rsid w:val="00F73257"/>
    <w:rsid w:val="00F923AC"/>
    <w:rsid w:val="00F94AC2"/>
    <w:rsid w:val="00F94EEF"/>
    <w:rsid w:val="00FA406C"/>
    <w:rsid w:val="00FB7D55"/>
    <w:rsid w:val="00FC2932"/>
    <w:rsid w:val="00FC635D"/>
    <w:rsid w:val="00FD4FD3"/>
    <w:rsid w:val="00FE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8B"/>
  </w:style>
  <w:style w:type="paragraph" w:styleId="1">
    <w:name w:val="heading 1"/>
    <w:basedOn w:val="a"/>
    <w:next w:val="a"/>
    <w:link w:val="10"/>
    <w:uiPriority w:val="9"/>
    <w:qFormat/>
    <w:rsid w:val="00D50338"/>
    <w:pPr>
      <w:keepNext/>
      <w:keepLines/>
      <w:pageBreakBefore/>
      <w:numPr>
        <w:numId w:val="3"/>
      </w:numPr>
      <w:spacing w:before="240" w:after="120"/>
      <w:jc w:val="both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338"/>
    <w:pPr>
      <w:keepNext/>
      <w:keepLines/>
      <w:numPr>
        <w:ilvl w:val="1"/>
        <w:numId w:val="3"/>
      </w:numPr>
      <w:spacing w:before="240" w:after="120" w:line="240" w:lineRule="auto"/>
      <w:jc w:val="both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338"/>
    <w:pPr>
      <w:keepNext/>
      <w:keepLines/>
      <w:numPr>
        <w:ilvl w:val="2"/>
        <w:numId w:val="3"/>
      </w:numPr>
      <w:spacing w:before="120" w:after="120"/>
      <w:jc w:val="both"/>
      <w:outlineLvl w:val="2"/>
    </w:pPr>
    <w:rPr>
      <w:rFonts w:eastAsiaTheme="majorEastAsia" w:cstheme="majorBidi"/>
      <w:color w:val="000000" w:themeColor="text1"/>
      <w:sz w:val="26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338"/>
    <w:pPr>
      <w:keepNext/>
      <w:keepLines/>
      <w:numPr>
        <w:ilvl w:val="3"/>
        <w:numId w:val="3"/>
      </w:numPr>
      <w:spacing w:before="120" w:after="0"/>
      <w:jc w:val="both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"/>
    <w:basedOn w:val="a"/>
    <w:link w:val="a4"/>
    <w:uiPriority w:val="34"/>
    <w:qFormat/>
    <w:rsid w:val="000B49F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61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4B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7ECB"/>
  </w:style>
  <w:style w:type="paragraph" w:styleId="aa">
    <w:name w:val="footer"/>
    <w:basedOn w:val="a"/>
    <w:link w:val="ab"/>
    <w:uiPriority w:val="99"/>
    <w:unhideWhenUsed/>
    <w:rsid w:val="00FE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7ECB"/>
  </w:style>
  <w:style w:type="paragraph" w:customStyle="1" w:styleId="ConsPlusNormal">
    <w:name w:val="ConsPlusNormal"/>
    <w:rsid w:val="005D290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16296A"/>
    <w:pPr>
      <w:spacing w:after="0" w:line="240" w:lineRule="auto"/>
    </w:pPr>
    <w:rPr>
      <w:rFonts w:asciiTheme="minorHAnsi" w:hAnsiTheme="minorHAnsi"/>
      <w:sz w:val="22"/>
    </w:rPr>
  </w:style>
  <w:style w:type="table" w:styleId="ad">
    <w:name w:val="Table Grid"/>
    <w:basedOn w:val="a1"/>
    <w:uiPriority w:val="59"/>
    <w:rsid w:val="002C6FF7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rsid w:val="00357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357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e">
    <w:name w:val="Подпись к таблице_"/>
    <w:basedOn w:val="a0"/>
    <w:rsid w:val="00F61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">
    <w:name w:val="Подпись к таблице"/>
    <w:basedOn w:val="ae"/>
    <w:rsid w:val="00F61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1pt">
    <w:name w:val="Основной текст (2) + 11 pt;Курсив"/>
    <w:basedOn w:val="21"/>
    <w:rsid w:val="00F61D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0">
    <w:name w:val="FollowedHyperlink"/>
    <w:basedOn w:val="a0"/>
    <w:uiPriority w:val="99"/>
    <w:semiHidden/>
    <w:unhideWhenUsed/>
    <w:rsid w:val="0021586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50338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0338"/>
    <w:rPr>
      <w:rFonts w:eastAsiaTheme="majorEastAsia" w:cstheme="majorBidi"/>
      <w:b/>
      <w:color w:val="000000" w:themeColor="tex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0338"/>
    <w:rPr>
      <w:rFonts w:eastAsiaTheme="majorEastAsia" w:cstheme="majorBidi"/>
      <w:color w:val="000000" w:themeColor="text1"/>
      <w:sz w:val="26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50338"/>
    <w:rPr>
      <w:rFonts w:eastAsiaTheme="majorEastAsia" w:cstheme="majorBidi"/>
      <w:iCs/>
      <w:color w:val="000000" w:themeColor="text1"/>
    </w:rPr>
  </w:style>
  <w:style w:type="character" w:customStyle="1" w:styleId="a4">
    <w:name w:val="Абзац списка Знак"/>
    <w:aliases w:val="Bullet List Знак,FooterText Знак,numbered Знак"/>
    <w:link w:val="a3"/>
    <w:uiPriority w:val="34"/>
    <w:locked/>
    <w:rsid w:val="00D50338"/>
  </w:style>
  <w:style w:type="character" w:customStyle="1" w:styleId="211pt0">
    <w:name w:val="Основной текст (2) + 11 pt"/>
    <w:basedOn w:val="21"/>
    <w:rsid w:val="00A712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1">
    <w:name w:val="Strong"/>
    <w:basedOn w:val="a0"/>
    <w:uiPriority w:val="22"/>
    <w:qFormat/>
    <w:rsid w:val="001A2D1C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2F41E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F41E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F41E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0338"/>
    <w:pPr>
      <w:keepNext/>
      <w:keepLines/>
      <w:pageBreakBefore/>
      <w:numPr>
        <w:numId w:val="3"/>
      </w:numPr>
      <w:spacing w:before="240" w:after="120"/>
      <w:jc w:val="both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338"/>
    <w:pPr>
      <w:keepNext/>
      <w:keepLines/>
      <w:numPr>
        <w:ilvl w:val="1"/>
        <w:numId w:val="3"/>
      </w:numPr>
      <w:spacing w:before="240" w:after="120" w:line="240" w:lineRule="auto"/>
      <w:jc w:val="both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338"/>
    <w:pPr>
      <w:keepNext/>
      <w:keepLines/>
      <w:numPr>
        <w:ilvl w:val="2"/>
        <w:numId w:val="3"/>
      </w:numPr>
      <w:spacing w:before="120" w:after="120"/>
      <w:jc w:val="both"/>
      <w:outlineLvl w:val="2"/>
    </w:pPr>
    <w:rPr>
      <w:rFonts w:eastAsiaTheme="majorEastAsia" w:cstheme="majorBidi"/>
      <w:color w:val="000000" w:themeColor="text1"/>
      <w:sz w:val="26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338"/>
    <w:pPr>
      <w:keepNext/>
      <w:keepLines/>
      <w:numPr>
        <w:ilvl w:val="3"/>
        <w:numId w:val="3"/>
      </w:numPr>
      <w:spacing w:before="120" w:after="0"/>
      <w:jc w:val="both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"/>
    <w:basedOn w:val="a"/>
    <w:link w:val="a4"/>
    <w:uiPriority w:val="34"/>
    <w:qFormat/>
    <w:rsid w:val="000B49F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61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4B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7ECB"/>
  </w:style>
  <w:style w:type="paragraph" w:styleId="aa">
    <w:name w:val="footer"/>
    <w:basedOn w:val="a"/>
    <w:link w:val="ab"/>
    <w:uiPriority w:val="99"/>
    <w:unhideWhenUsed/>
    <w:rsid w:val="00FE7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7ECB"/>
  </w:style>
  <w:style w:type="paragraph" w:customStyle="1" w:styleId="ConsPlusNormal">
    <w:name w:val="ConsPlusNormal"/>
    <w:rsid w:val="005D290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16296A"/>
    <w:pPr>
      <w:spacing w:after="0" w:line="240" w:lineRule="auto"/>
    </w:pPr>
    <w:rPr>
      <w:rFonts w:asciiTheme="minorHAnsi" w:hAnsiTheme="minorHAnsi"/>
      <w:sz w:val="22"/>
    </w:rPr>
  </w:style>
  <w:style w:type="table" w:styleId="ad">
    <w:name w:val="Table Grid"/>
    <w:basedOn w:val="a1"/>
    <w:uiPriority w:val="59"/>
    <w:rsid w:val="002C6FF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rsid w:val="00357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357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e">
    <w:name w:val="Подпись к таблице_"/>
    <w:basedOn w:val="a0"/>
    <w:rsid w:val="00F61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">
    <w:name w:val="Подпись к таблице"/>
    <w:basedOn w:val="ae"/>
    <w:rsid w:val="00F61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1pt">
    <w:name w:val="Основной текст (2) + 11 pt;Курсив"/>
    <w:basedOn w:val="21"/>
    <w:rsid w:val="00F61D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0">
    <w:name w:val="FollowedHyperlink"/>
    <w:basedOn w:val="a0"/>
    <w:uiPriority w:val="99"/>
    <w:semiHidden/>
    <w:unhideWhenUsed/>
    <w:rsid w:val="0021586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50338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0338"/>
    <w:rPr>
      <w:rFonts w:eastAsiaTheme="majorEastAsia" w:cstheme="majorBidi"/>
      <w:b/>
      <w:color w:val="000000" w:themeColor="tex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0338"/>
    <w:rPr>
      <w:rFonts w:eastAsiaTheme="majorEastAsia" w:cstheme="majorBidi"/>
      <w:color w:val="000000" w:themeColor="text1"/>
      <w:sz w:val="26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50338"/>
    <w:rPr>
      <w:rFonts w:eastAsiaTheme="majorEastAsia" w:cstheme="majorBidi"/>
      <w:iCs/>
      <w:color w:val="000000" w:themeColor="text1"/>
    </w:rPr>
  </w:style>
  <w:style w:type="character" w:customStyle="1" w:styleId="a4">
    <w:name w:val="Абзац списка Знак"/>
    <w:aliases w:val="Bullet List Знак,FooterText Знак,numbered Знак"/>
    <w:link w:val="a3"/>
    <w:uiPriority w:val="34"/>
    <w:locked/>
    <w:rsid w:val="00D50338"/>
  </w:style>
  <w:style w:type="character" w:customStyle="1" w:styleId="211pt0">
    <w:name w:val="Основной текст (2) + 11 pt"/>
    <w:basedOn w:val="21"/>
    <w:rsid w:val="00A712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1">
    <w:name w:val="Strong"/>
    <w:basedOn w:val="a0"/>
    <w:uiPriority w:val="22"/>
    <w:qFormat/>
    <w:rsid w:val="001A2D1C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2F41E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F41E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F41E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46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2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1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38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www.nalog.ru/rn77/taxation/mark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markirovka.nalog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markirovka.nalog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footer" Target="footer1.xml"/><Relationship Id="rId10" Type="http://schemas.openxmlformats.org/officeDocument/2006/relationships/hyperlink" Target="consultantplus://offline/ref=186559162AB850F038517C0D3150E105B46CF62F2AC74F601F6CE0E79B3CBDF13FD1C3DD7BEF83y5f3R" TargetMode="External"/><Relationship Id="rId19" Type="http://schemas.openxmlformats.org/officeDocument/2006/relationships/hyperlink" Target="http://markirovka.goznak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8F826-8D6B-479E-8232-434B4DE1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3989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Фескова Наталья Геннадьевна</dc:creator>
  <cp:lastModifiedBy> </cp:lastModifiedBy>
  <cp:revision>10</cp:revision>
  <cp:lastPrinted>2016-02-24T11:32:00Z</cp:lastPrinted>
  <dcterms:created xsi:type="dcterms:W3CDTF">2016-03-31T13:50:00Z</dcterms:created>
  <dcterms:modified xsi:type="dcterms:W3CDTF">2016-04-01T13:33:00Z</dcterms:modified>
</cp:coreProperties>
</file>